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CC4C" w14:textId="1A3D20F2" w:rsidR="00E80675" w:rsidRDefault="00997D6C" w:rsidP="00040F73">
      <w:pPr>
        <w:ind w:left="5760"/>
      </w:pPr>
      <w:r>
        <w:rPr>
          <w:rFonts w:ascii="Helvetica" w:hAnsi="Helvetica" w:cs="Helvetica"/>
          <w:b/>
          <w:noProof/>
        </w:rPr>
        <w:drawing>
          <wp:anchor distT="0" distB="0" distL="114300" distR="114300" simplePos="0" relativeHeight="251658240" behindDoc="0" locked="0" layoutInCell="1" allowOverlap="1" wp14:anchorId="49C6BB2D" wp14:editId="25E51ADD">
            <wp:simplePos x="0" y="0"/>
            <wp:positionH relativeFrom="page">
              <wp:posOffset>1028700</wp:posOffset>
            </wp:positionH>
            <wp:positionV relativeFrom="page">
              <wp:posOffset>1028700</wp:posOffset>
            </wp:positionV>
            <wp:extent cx="1943100" cy="718820"/>
            <wp:effectExtent l="0" t="0" r="12700" b="0"/>
            <wp:wrapThrough wrapText="bothSides">
              <wp:wrapPolygon edited="0">
                <wp:start x="6212" y="0"/>
                <wp:lineTo x="0" y="0"/>
                <wp:lineTo x="0" y="13739"/>
                <wp:lineTo x="12141" y="20608"/>
                <wp:lineTo x="21459" y="20608"/>
                <wp:lineTo x="21459" y="763"/>
                <wp:lineTo x="17224" y="0"/>
                <wp:lineTo x="6212" y="0"/>
              </wp:wrapPolygon>
            </wp:wrapThrough>
            <wp:docPr id="1" name="Picture 1" descr="University of Nebraska 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ebraska Lincol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72CDD" w14:textId="24E83FA1" w:rsidR="00E80675" w:rsidRPr="00C16B2F" w:rsidRDefault="00863E97" w:rsidP="00863E97">
      <w:pPr>
        <w:rPr>
          <w:color w:val="FF0000"/>
        </w:rPr>
      </w:pPr>
      <w:r>
        <w:rPr>
          <w:rFonts w:ascii="Helvetica" w:hAnsi="Helvetica" w:cs="Helvetica"/>
          <w:b/>
        </w:rPr>
        <w:tab/>
      </w:r>
      <w:r>
        <w:rPr>
          <w:rFonts w:ascii="Helvetica" w:hAnsi="Helvetica" w:cs="Helvetica"/>
          <w:b/>
        </w:rPr>
        <w:tab/>
      </w:r>
      <w:r>
        <w:rPr>
          <w:rFonts w:ascii="Helvetica" w:hAnsi="Helvetica" w:cs="Helvetica"/>
          <w:b/>
        </w:rPr>
        <w:tab/>
      </w:r>
      <w:r w:rsidR="005E7B43" w:rsidRPr="002C496A">
        <w:rPr>
          <w:rFonts w:ascii="Calibri" w:hAnsi="Calibri" w:cs="Arial"/>
          <w:b/>
          <w:color w:val="D00000"/>
          <w:sz w:val="28"/>
          <w:szCs w:val="28"/>
        </w:rPr>
        <w:t xml:space="preserve">[Insert </w:t>
      </w:r>
      <w:r w:rsidR="00581343" w:rsidRPr="002C496A">
        <w:rPr>
          <w:rFonts w:ascii="Calibri" w:hAnsi="Calibri" w:cs="Arial"/>
          <w:b/>
          <w:color w:val="D00000"/>
          <w:sz w:val="28"/>
          <w:szCs w:val="28"/>
        </w:rPr>
        <w:t xml:space="preserve">University’s </w:t>
      </w:r>
      <w:r w:rsidR="005E7B43" w:rsidRPr="002C496A">
        <w:rPr>
          <w:rFonts w:ascii="Calibri" w:hAnsi="Calibri" w:cs="Arial"/>
          <w:b/>
          <w:color w:val="D00000"/>
          <w:sz w:val="28"/>
          <w:szCs w:val="28"/>
        </w:rPr>
        <w:t>logo]</w:t>
      </w:r>
      <w:r w:rsidRPr="002C496A">
        <w:rPr>
          <w:rFonts w:ascii="Helvetica" w:hAnsi="Helvetica" w:cs="Helvetica"/>
          <w:b/>
          <w:color w:val="D00000"/>
        </w:rPr>
        <w:tab/>
      </w:r>
    </w:p>
    <w:p w14:paraId="5F756D06" w14:textId="77777777" w:rsidR="002C19C7" w:rsidRDefault="00140CE4" w:rsidP="002C19C7">
      <w:pPr>
        <w:rPr>
          <w:rFonts w:ascii="Helvetica" w:hAnsi="Helvetica" w:cs="Helvetica"/>
          <w:b/>
        </w:rPr>
      </w:pPr>
      <w:r>
        <w:rPr>
          <w:rFonts w:ascii="Helvetica" w:hAnsi="Helvetica" w:cs="Helvetica"/>
          <w:b/>
        </w:rPr>
        <w:tab/>
      </w:r>
      <w:r>
        <w:rPr>
          <w:rFonts w:ascii="Helvetica" w:hAnsi="Helvetica" w:cs="Helvetica"/>
          <w:b/>
        </w:rPr>
        <w:tab/>
      </w:r>
      <w:r>
        <w:rPr>
          <w:rFonts w:ascii="Helvetica" w:hAnsi="Helvetica" w:cs="Helvetica"/>
          <w:b/>
        </w:rPr>
        <w:tab/>
      </w:r>
      <w:r>
        <w:rPr>
          <w:rFonts w:ascii="Helvetica" w:hAnsi="Helvetica" w:cs="Helvetica"/>
          <w:b/>
        </w:rPr>
        <w:tab/>
      </w:r>
      <w:r>
        <w:rPr>
          <w:rFonts w:ascii="Helvetica" w:hAnsi="Helvetica" w:cs="Helvetica"/>
          <w:b/>
        </w:rPr>
        <w:tab/>
      </w:r>
      <w:r>
        <w:rPr>
          <w:rFonts w:ascii="Helvetica" w:hAnsi="Helvetica" w:cs="Helvetica"/>
          <w:b/>
        </w:rPr>
        <w:tab/>
      </w:r>
      <w:r>
        <w:rPr>
          <w:rFonts w:ascii="Helvetica" w:hAnsi="Helvetica" w:cs="Helvetica"/>
          <w:b/>
        </w:rPr>
        <w:tab/>
      </w:r>
      <w:r>
        <w:rPr>
          <w:rFonts w:ascii="Helvetica" w:hAnsi="Helvetica" w:cs="Helvetica"/>
          <w:b/>
        </w:rPr>
        <w:tab/>
      </w:r>
      <w:r>
        <w:rPr>
          <w:rFonts w:ascii="Helvetica" w:hAnsi="Helvetica" w:cs="Helvetica"/>
          <w:b/>
        </w:rPr>
        <w:tab/>
      </w:r>
      <w:r>
        <w:rPr>
          <w:rFonts w:ascii="Helvetica" w:hAnsi="Helvetica" w:cs="Helvetica"/>
          <w:b/>
        </w:rPr>
        <w:tab/>
      </w:r>
    </w:p>
    <w:p w14:paraId="7288375B" w14:textId="77777777" w:rsidR="002C19C7" w:rsidRDefault="002C19C7" w:rsidP="002C19C7">
      <w:pPr>
        <w:rPr>
          <w:rFonts w:ascii="Arial" w:hAnsi="Arial" w:cs="Arial"/>
          <w:b/>
          <w:sz w:val="24"/>
        </w:rPr>
      </w:pPr>
    </w:p>
    <w:p w14:paraId="519373EC" w14:textId="36E461C9" w:rsidR="00E80675" w:rsidRDefault="00C17333" w:rsidP="002C19C7">
      <w:pPr>
        <w:jc w:val="center"/>
      </w:pPr>
      <w:r>
        <w:rPr>
          <w:rFonts w:ascii="Arial" w:hAnsi="Arial" w:cs="Arial"/>
          <w:b/>
          <w:sz w:val="24"/>
        </w:rPr>
        <w:t xml:space="preserve">GENERAL </w:t>
      </w:r>
      <w:r w:rsidR="00140CE4">
        <w:rPr>
          <w:rFonts w:ascii="Arial" w:hAnsi="Arial" w:cs="Arial"/>
          <w:b/>
          <w:sz w:val="24"/>
        </w:rPr>
        <w:t xml:space="preserve">INTERNATIONAL MEMORANDUM OF </w:t>
      </w:r>
      <w:r>
        <w:rPr>
          <w:rFonts w:ascii="Arial" w:hAnsi="Arial" w:cs="Arial"/>
          <w:b/>
          <w:sz w:val="24"/>
        </w:rPr>
        <w:t>UNDERSTANDING</w:t>
      </w:r>
    </w:p>
    <w:p w14:paraId="20D30758" w14:textId="77777777" w:rsidR="00E80675" w:rsidRPr="00B15684" w:rsidRDefault="00140CE4" w:rsidP="00140CE4">
      <w:pPr>
        <w:jc w:val="center"/>
      </w:pPr>
      <w:r w:rsidRPr="00B15684">
        <w:rPr>
          <w:rFonts w:ascii="Arial" w:hAnsi="Arial" w:cs="Arial"/>
          <w:b/>
          <w:sz w:val="24"/>
        </w:rPr>
        <w:t xml:space="preserve"> BETWEEN</w:t>
      </w:r>
    </w:p>
    <w:p w14:paraId="5ACD6FF1" w14:textId="77777777" w:rsidR="00E80675" w:rsidRPr="00B15684" w:rsidRDefault="00140CE4" w:rsidP="00B3217E">
      <w:pPr>
        <w:spacing w:after="0" w:line="240" w:lineRule="auto"/>
        <w:jc w:val="center"/>
      </w:pPr>
      <w:r w:rsidRPr="00B15684">
        <w:rPr>
          <w:rFonts w:ascii="Arial" w:hAnsi="Arial" w:cs="Arial"/>
          <w:b/>
          <w:sz w:val="24"/>
        </w:rPr>
        <w:t xml:space="preserve"> BOARD OF REGENTS OF THE UNIVERSITY OF NEBRASKA</w:t>
      </w:r>
    </w:p>
    <w:p w14:paraId="164C5A81" w14:textId="77777777" w:rsidR="00E80675" w:rsidRPr="00B15684" w:rsidRDefault="00140CE4" w:rsidP="00B3217E">
      <w:pPr>
        <w:spacing w:after="0" w:line="240" w:lineRule="auto"/>
        <w:jc w:val="center"/>
      </w:pPr>
      <w:r w:rsidRPr="00B15684">
        <w:rPr>
          <w:rFonts w:ascii="Arial" w:hAnsi="Arial" w:cs="Arial"/>
          <w:b/>
          <w:sz w:val="24"/>
        </w:rPr>
        <w:t>on behalf of the UNIVERSITY OF NEBRASKA-LINCOLN</w:t>
      </w:r>
    </w:p>
    <w:p w14:paraId="0A38B433" w14:textId="77777777" w:rsidR="00E80675" w:rsidRPr="00B15684" w:rsidRDefault="00140CE4" w:rsidP="00B3217E">
      <w:pPr>
        <w:spacing w:after="0" w:line="240" w:lineRule="auto"/>
        <w:jc w:val="center"/>
        <w:rPr>
          <w:rFonts w:ascii="Arial" w:hAnsi="Arial" w:cs="Arial"/>
          <w:b/>
          <w:sz w:val="24"/>
        </w:rPr>
      </w:pPr>
      <w:r w:rsidRPr="00B15684">
        <w:rPr>
          <w:rFonts w:ascii="Arial" w:hAnsi="Arial" w:cs="Arial"/>
          <w:b/>
          <w:sz w:val="24"/>
        </w:rPr>
        <w:t>LINCOLN, NEBRASKA, U.S.A.</w:t>
      </w:r>
    </w:p>
    <w:p w14:paraId="3C65B7E2" w14:textId="77777777" w:rsidR="00B3217E" w:rsidRPr="00B15684" w:rsidRDefault="00B3217E" w:rsidP="00B3217E">
      <w:pPr>
        <w:spacing w:after="0" w:line="240" w:lineRule="auto"/>
        <w:jc w:val="center"/>
      </w:pPr>
    </w:p>
    <w:p w14:paraId="254C2B26" w14:textId="75BB994D" w:rsidR="00E80675" w:rsidRDefault="00140CE4" w:rsidP="00B3217E">
      <w:pPr>
        <w:spacing w:after="0" w:line="240" w:lineRule="auto"/>
        <w:jc w:val="center"/>
        <w:rPr>
          <w:rFonts w:ascii="Arial" w:hAnsi="Arial" w:cs="Arial"/>
          <w:b/>
          <w:sz w:val="24"/>
        </w:rPr>
      </w:pPr>
      <w:r w:rsidRPr="00B15684">
        <w:rPr>
          <w:rFonts w:ascii="Arial" w:hAnsi="Arial" w:cs="Arial"/>
          <w:b/>
          <w:sz w:val="24"/>
        </w:rPr>
        <w:t>AND</w:t>
      </w:r>
    </w:p>
    <w:p w14:paraId="38F5192E" w14:textId="77777777" w:rsidR="00E7480A" w:rsidRPr="00B15684" w:rsidRDefault="00E7480A" w:rsidP="00B3217E">
      <w:pPr>
        <w:spacing w:after="0" w:line="240" w:lineRule="auto"/>
        <w:jc w:val="center"/>
        <w:rPr>
          <w:rFonts w:ascii="Arial" w:hAnsi="Arial" w:cs="Arial"/>
          <w:b/>
          <w:sz w:val="24"/>
        </w:rPr>
      </w:pPr>
    </w:p>
    <w:p w14:paraId="372497A6" w14:textId="3E382632" w:rsidR="008C0329" w:rsidRPr="002C496A" w:rsidRDefault="00E7480A" w:rsidP="008C0329">
      <w:pPr>
        <w:pStyle w:val="ListParagraph"/>
        <w:ind w:left="270"/>
        <w:jc w:val="center"/>
        <w:rPr>
          <w:rFonts w:ascii="Arial" w:hAnsi="Arial" w:cs="Arial"/>
          <w:b/>
          <w:color w:val="D00000"/>
          <w:sz w:val="24"/>
        </w:rPr>
      </w:pPr>
      <w:r w:rsidRPr="002C496A">
        <w:rPr>
          <w:rFonts w:ascii="Arial" w:hAnsi="Arial" w:cs="Arial"/>
          <w:b/>
          <w:color w:val="D00000"/>
          <w:sz w:val="24"/>
        </w:rPr>
        <w:t>PARTNER UNIVERSITY</w:t>
      </w:r>
    </w:p>
    <w:p w14:paraId="1DF18630" w14:textId="649A9B1A" w:rsidR="00C16B2F" w:rsidRPr="002C496A" w:rsidRDefault="00E7480A" w:rsidP="00C16B2F">
      <w:pPr>
        <w:pStyle w:val="ListParagraph"/>
        <w:ind w:left="270"/>
        <w:jc w:val="center"/>
        <w:rPr>
          <w:rFonts w:ascii="Arial" w:hAnsi="Arial" w:cs="Arial"/>
          <w:b/>
          <w:color w:val="D00000"/>
          <w:sz w:val="24"/>
        </w:rPr>
      </w:pPr>
      <w:r w:rsidRPr="002C496A">
        <w:rPr>
          <w:rFonts w:ascii="Arial" w:hAnsi="Arial" w:cs="Arial"/>
          <w:b/>
          <w:color w:val="D00000"/>
          <w:sz w:val="24"/>
        </w:rPr>
        <w:t>CITY, COUNTRY</w:t>
      </w:r>
    </w:p>
    <w:p w14:paraId="7CD5C470" w14:textId="3EEBE0CE" w:rsidR="00C16B2F" w:rsidRPr="00C16B2F" w:rsidRDefault="00C16B2F" w:rsidP="00C16B2F">
      <w:pPr>
        <w:jc w:val="both"/>
        <w:rPr>
          <w:rFonts w:ascii="Arial" w:hAnsi="Arial" w:cs="Arial"/>
          <w:sz w:val="24"/>
          <w:szCs w:val="24"/>
          <w:lang w:eastAsia="ja-JP"/>
        </w:rPr>
      </w:pPr>
      <w:r w:rsidRPr="00C16B2F">
        <w:rPr>
          <w:rFonts w:ascii="Arial" w:hAnsi="Arial" w:cs="Arial"/>
          <w:sz w:val="24"/>
          <w:szCs w:val="24"/>
          <w:lang w:eastAsia="ja-JP"/>
        </w:rPr>
        <w:t xml:space="preserve">This Memorandum of Understanding between the University of Nebraska-Lincoln (UNL) and </w:t>
      </w:r>
      <w:r w:rsidR="0024662E" w:rsidRPr="002C496A">
        <w:rPr>
          <w:rFonts w:ascii="Arial" w:hAnsi="Arial" w:cs="Arial"/>
          <w:color w:val="D00000"/>
          <w:sz w:val="24"/>
          <w:szCs w:val="24"/>
          <w:lang w:eastAsia="ja-JP"/>
        </w:rPr>
        <w:t>Partner University Name</w:t>
      </w:r>
      <w:r w:rsidRPr="002C496A">
        <w:rPr>
          <w:rFonts w:ascii="Arial" w:hAnsi="Arial" w:cs="Arial"/>
          <w:color w:val="D00000"/>
          <w:sz w:val="24"/>
          <w:szCs w:val="24"/>
          <w:lang w:eastAsia="ja-JP"/>
        </w:rPr>
        <w:t xml:space="preserve"> (</w:t>
      </w:r>
      <w:r w:rsidR="0024662E" w:rsidRPr="002C496A">
        <w:rPr>
          <w:rFonts w:ascii="Arial" w:hAnsi="Arial" w:cs="Arial"/>
          <w:color w:val="D00000"/>
          <w:sz w:val="24"/>
          <w:szCs w:val="24"/>
          <w:lang w:eastAsia="ja-JP"/>
        </w:rPr>
        <w:t>Partner’s Initials</w:t>
      </w:r>
      <w:r w:rsidRPr="002C496A">
        <w:rPr>
          <w:rFonts w:ascii="Arial" w:hAnsi="Arial" w:cs="Arial"/>
          <w:color w:val="D00000"/>
          <w:sz w:val="24"/>
          <w:szCs w:val="24"/>
          <w:lang w:eastAsia="ja-JP"/>
        </w:rPr>
        <w:t xml:space="preserve">) </w:t>
      </w:r>
      <w:r w:rsidRPr="008C0329">
        <w:rPr>
          <w:rFonts w:ascii="Arial" w:hAnsi="Arial" w:cs="Arial"/>
          <w:sz w:val="24"/>
          <w:szCs w:val="24"/>
          <w:lang w:eastAsia="ja-JP"/>
        </w:rPr>
        <w:t xml:space="preserve">is intended </w:t>
      </w:r>
      <w:r w:rsidRPr="00C16B2F">
        <w:rPr>
          <w:rFonts w:ascii="Arial" w:hAnsi="Arial" w:cs="Arial"/>
          <w:sz w:val="24"/>
          <w:szCs w:val="24"/>
          <w:lang w:eastAsia="ja-JP"/>
        </w:rPr>
        <w:t xml:space="preserve">to facilitate academic </w:t>
      </w:r>
      <w:r w:rsidR="00581343">
        <w:rPr>
          <w:rFonts w:ascii="Arial" w:hAnsi="Arial" w:cs="Arial"/>
          <w:sz w:val="24"/>
          <w:szCs w:val="24"/>
          <w:lang w:eastAsia="ja-JP"/>
        </w:rPr>
        <w:t xml:space="preserve">and research </w:t>
      </w:r>
      <w:r w:rsidRPr="00C16B2F">
        <w:rPr>
          <w:rFonts w:ascii="Arial" w:hAnsi="Arial" w:cs="Arial"/>
          <w:sz w:val="24"/>
          <w:szCs w:val="24"/>
          <w:lang w:eastAsia="ja-JP"/>
        </w:rPr>
        <w:t>collaboration between the institutions</w:t>
      </w:r>
      <w:r w:rsidR="00581343">
        <w:rPr>
          <w:rFonts w:ascii="Arial" w:hAnsi="Arial" w:cs="Arial"/>
          <w:sz w:val="24"/>
          <w:szCs w:val="24"/>
          <w:lang w:eastAsia="ja-JP"/>
        </w:rPr>
        <w:t xml:space="preserve"> (Institutions)</w:t>
      </w:r>
      <w:r w:rsidRPr="00C16B2F">
        <w:rPr>
          <w:rFonts w:ascii="Arial" w:hAnsi="Arial" w:cs="Arial"/>
          <w:sz w:val="24"/>
          <w:szCs w:val="24"/>
          <w:lang w:eastAsia="ja-JP"/>
        </w:rPr>
        <w:t xml:space="preserve">.  The linkage hereby formed shall further each </w:t>
      </w:r>
      <w:r w:rsidR="00581343">
        <w:rPr>
          <w:rFonts w:ascii="Arial" w:hAnsi="Arial" w:cs="Arial"/>
          <w:sz w:val="24"/>
          <w:szCs w:val="24"/>
          <w:lang w:eastAsia="ja-JP"/>
        </w:rPr>
        <w:t>I</w:t>
      </w:r>
      <w:r w:rsidRPr="00C16B2F">
        <w:rPr>
          <w:rFonts w:ascii="Arial" w:hAnsi="Arial" w:cs="Arial"/>
          <w:sz w:val="24"/>
          <w:szCs w:val="24"/>
          <w:lang w:eastAsia="ja-JP"/>
        </w:rPr>
        <w:t xml:space="preserve">nstitution’s objectives as well as strengthen the mutual relationship between the </w:t>
      </w:r>
      <w:r w:rsidR="00581343">
        <w:rPr>
          <w:rFonts w:ascii="Arial" w:hAnsi="Arial" w:cs="Arial"/>
          <w:sz w:val="24"/>
          <w:szCs w:val="24"/>
          <w:lang w:eastAsia="ja-JP"/>
        </w:rPr>
        <w:t>Institutions</w:t>
      </w:r>
      <w:r w:rsidRPr="00C16B2F">
        <w:rPr>
          <w:rFonts w:ascii="Arial" w:hAnsi="Arial" w:cs="Arial"/>
          <w:sz w:val="24"/>
          <w:szCs w:val="24"/>
          <w:lang w:eastAsia="ja-JP"/>
        </w:rPr>
        <w:t xml:space="preserve">. </w:t>
      </w:r>
    </w:p>
    <w:p w14:paraId="58984DE8" w14:textId="7A1C25EF" w:rsidR="006B7AC0" w:rsidRPr="00D30AEF" w:rsidRDefault="00E34553" w:rsidP="00D30AEF">
      <w:pPr>
        <w:pStyle w:val="ListParagraph"/>
        <w:numPr>
          <w:ilvl w:val="0"/>
          <w:numId w:val="5"/>
        </w:numPr>
        <w:ind w:left="360" w:hanging="360"/>
        <w:jc w:val="both"/>
        <w:rPr>
          <w:rFonts w:ascii="Arial" w:hAnsi="Arial" w:cs="Arial"/>
          <w:b/>
          <w:sz w:val="24"/>
        </w:rPr>
      </w:pPr>
      <w:r w:rsidRPr="00D30AEF">
        <w:rPr>
          <w:rFonts w:ascii="Arial" w:hAnsi="Arial" w:cs="Arial"/>
          <w:b/>
          <w:sz w:val="24"/>
        </w:rPr>
        <w:t>Institution</w:t>
      </w:r>
      <w:r w:rsidR="006B7AC0" w:rsidRPr="00D30AEF">
        <w:rPr>
          <w:rFonts w:ascii="Arial" w:hAnsi="Arial" w:cs="Arial"/>
          <w:b/>
          <w:sz w:val="24"/>
        </w:rPr>
        <w:t xml:space="preserve"> Overview</w:t>
      </w:r>
    </w:p>
    <w:p w14:paraId="2FD955BD" w14:textId="742AC2F9" w:rsidR="00E80675" w:rsidRDefault="00140CE4">
      <w:pPr>
        <w:jc w:val="both"/>
      </w:pPr>
      <w:r>
        <w:rPr>
          <w:rFonts w:ascii="Arial" w:hAnsi="Arial" w:cs="Arial"/>
          <w:sz w:val="24"/>
        </w:rPr>
        <w:t>UNL is a comprehensive</w:t>
      </w:r>
      <w:r w:rsidR="005E7B43">
        <w:rPr>
          <w:rFonts w:ascii="Arial" w:hAnsi="Arial" w:cs="Arial"/>
          <w:sz w:val="24"/>
        </w:rPr>
        <w:t>,</w:t>
      </w:r>
      <w:r>
        <w:rPr>
          <w:rFonts w:ascii="Arial" w:hAnsi="Arial" w:cs="Arial"/>
          <w:sz w:val="24"/>
        </w:rPr>
        <w:t xml:space="preserve"> public</w:t>
      </w:r>
      <w:r w:rsidR="005E7B43">
        <w:rPr>
          <w:rFonts w:ascii="Arial" w:hAnsi="Arial" w:cs="Arial"/>
          <w:sz w:val="24"/>
        </w:rPr>
        <w:t>,</w:t>
      </w:r>
      <w:r>
        <w:rPr>
          <w:rFonts w:ascii="Arial" w:hAnsi="Arial" w:cs="Arial"/>
          <w:sz w:val="24"/>
        </w:rPr>
        <w:t xml:space="preserve"> land-grant university, ranked as a C</w:t>
      </w:r>
      <w:r w:rsidR="00770DBB">
        <w:rPr>
          <w:rFonts w:ascii="Arial" w:hAnsi="Arial" w:cs="Arial"/>
          <w:sz w:val="24"/>
        </w:rPr>
        <w:t>arnegie Research I institution.</w:t>
      </w:r>
      <w:r>
        <w:rPr>
          <w:rFonts w:ascii="Arial" w:hAnsi="Arial" w:cs="Arial"/>
          <w:sz w:val="24"/>
        </w:rPr>
        <w:t xml:space="preserve"> It offers academic programs at the undergraduate, graduate and profession</w:t>
      </w:r>
      <w:r w:rsidR="002F1C05">
        <w:rPr>
          <w:rFonts w:ascii="Arial" w:hAnsi="Arial" w:cs="Arial"/>
          <w:sz w:val="24"/>
        </w:rPr>
        <w:t xml:space="preserve">al levels in many disciplines. </w:t>
      </w:r>
      <w:r>
        <w:rPr>
          <w:rFonts w:ascii="Arial" w:hAnsi="Arial" w:cs="Arial"/>
          <w:sz w:val="24"/>
        </w:rPr>
        <w:t>They are grouped administratively into the Colleges (Faculties) of Agricultural Sciences and Natural Resources, Architecture, Arts and Sciences, Business Administration, Education and Human Sciences, Engineering, Fine and Performing Arts, Journalism and</w:t>
      </w:r>
      <w:r w:rsidR="00544D7F">
        <w:rPr>
          <w:rFonts w:ascii="Arial" w:hAnsi="Arial" w:cs="Arial"/>
          <w:sz w:val="24"/>
        </w:rPr>
        <w:t xml:space="preserve"> Mass Communications, and Law. </w:t>
      </w:r>
      <w:r>
        <w:rPr>
          <w:rFonts w:ascii="Arial" w:hAnsi="Arial" w:cs="Arial"/>
          <w:sz w:val="24"/>
        </w:rPr>
        <w:t>At the masters and doctoral level, most academic programs are adminis</w:t>
      </w:r>
      <w:r w:rsidR="002F1C05">
        <w:rPr>
          <w:rFonts w:ascii="Arial" w:hAnsi="Arial" w:cs="Arial"/>
          <w:sz w:val="24"/>
        </w:rPr>
        <w:t xml:space="preserve">tered by the Graduate College. </w:t>
      </w:r>
      <w:r>
        <w:rPr>
          <w:rFonts w:ascii="Arial" w:hAnsi="Arial" w:cs="Arial"/>
          <w:sz w:val="24"/>
        </w:rPr>
        <w:t xml:space="preserve">The student body </w:t>
      </w:r>
      <w:r w:rsidR="00107FFC">
        <w:rPr>
          <w:rFonts w:ascii="Arial" w:hAnsi="Arial" w:cs="Arial"/>
          <w:sz w:val="24"/>
        </w:rPr>
        <w:t xml:space="preserve">is comprised of approximately </w:t>
      </w:r>
      <w:r w:rsidR="001A2C13">
        <w:rPr>
          <w:rFonts w:ascii="Arial" w:hAnsi="Arial" w:cs="Arial"/>
          <w:sz w:val="24"/>
        </w:rPr>
        <w:t>20,</w:t>
      </w:r>
      <w:r w:rsidR="006F493F">
        <w:rPr>
          <w:rFonts w:ascii="Arial" w:hAnsi="Arial" w:cs="Arial"/>
          <w:sz w:val="24"/>
        </w:rPr>
        <w:t>9</w:t>
      </w:r>
      <w:r w:rsidR="001A2C13">
        <w:rPr>
          <w:rFonts w:ascii="Arial" w:hAnsi="Arial" w:cs="Arial"/>
          <w:sz w:val="24"/>
        </w:rPr>
        <w:t xml:space="preserve">00 </w:t>
      </w:r>
      <w:r>
        <w:rPr>
          <w:rFonts w:ascii="Arial" w:hAnsi="Arial" w:cs="Arial"/>
          <w:sz w:val="24"/>
        </w:rPr>
        <w:t xml:space="preserve">undergraduates and 5,000 graduate and professional students. </w:t>
      </w:r>
      <w:r w:rsidR="00E5336C" w:rsidRPr="00E5336C">
        <w:rPr>
          <w:rFonts w:ascii="Arial" w:hAnsi="Arial" w:cs="Arial"/>
          <w:color w:val="000000"/>
          <w:sz w:val="24"/>
          <w:szCs w:val="24"/>
          <w:lang w:eastAsia="ja-JP"/>
        </w:rPr>
        <w:t xml:space="preserve">UNL is a member of the </w:t>
      </w:r>
      <w:r w:rsidR="00A778A5">
        <w:rPr>
          <w:rFonts w:ascii="Arial" w:hAnsi="Arial" w:cs="Arial"/>
          <w:color w:val="000000"/>
          <w:sz w:val="24"/>
          <w:szCs w:val="24"/>
          <w:lang w:eastAsia="ja-JP"/>
        </w:rPr>
        <w:t>Big Ten Academic Alliance</w:t>
      </w:r>
      <w:r w:rsidR="00E5336C" w:rsidRPr="00E5336C">
        <w:rPr>
          <w:rFonts w:ascii="Arial" w:hAnsi="Arial" w:cs="Arial"/>
          <w:color w:val="000000"/>
          <w:sz w:val="24"/>
          <w:szCs w:val="24"/>
          <w:lang w:eastAsia="ja-JP"/>
        </w:rPr>
        <w:t>, a consortium of world-class research institutions that have advanced their academic missions, generated unique opportunities for students and faculty, and served the common good by sharing expertise, leveraging campus resources, and collaborating on innovative programs.</w:t>
      </w:r>
      <w:r w:rsidR="00E5336C">
        <w:rPr>
          <w:rFonts w:ascii="Arial" w:hAnsi="Arial" w:cs="Arial"/>
          <w:color w:val="000000"/>
          <w:lang w:eastAsia="ja-JP"/>
        </w:rPr>
        <w:t xml:space="preserve"> </w:t>
      </w:r>
      <w:r>
        <w:rPr>
          <w:rFonts w:ascii="Arial" w:hAnsi="Arial" w:cs="Arial"/>
          <w:sz w:val="24"/>
        </w:rPr>
        <w:t>Located in t</w:t>
      </w:r>
      <w:r w:rsidR="00770DBB">
        <w:rPr>
          <w:rFonts w:ascii="Arial" w:hAnsi="Arial" w:cs="Arial"/>
          <w:sz w:val="24"/>
        </w:rPr>
        <w:t xml:space="preserve">he center of the United States, </w:t>
      </w:r>
      <w:r>
        <w:rPr>
          <w:rFonts w:ascii="Arial" w:hAnsi="Arial" w:cs="Arial"/>
          <w:sz w:val="24"/>
        </w:rPr>
        <w:t xml:space="preserve">UNL provides a supportive environment for research, teaching, </w:t>
      </w:r>
      <w:r w:rsidR="00544D7F">
        <w:rPr>
          <w:rFonts w:ascii="Arial" w:hAnsi="Arial" w:cs="Arial"/>
          <w:sz w:val="24"/>
        </w:rPr>
        <w:t xml:space="preserve">studying and outreach efforts. </w:t>
      </w:r>
      <w:r>
        <w:rPr>
          <w:rFonts w:ascii="Arial" w:hAnsi="Arial" w:cs="Arial"/>
          <w:sz w:val="24"/>
        </w:rPr>
        <w:t xml:space="preserve">Lincoln, the capital of the state of Nebraska, is a progressive city of </w:t>
      </w:r>
      <w:r w:rsidR="002C19C7">
        <w:rPr>
          <w:rFonts w:ascii="Arial" w:hAnsi="Arial" w:cs="Arial"/>
          <w:sz w:val="24"/>
        </w:rPr>
        <w:t>more than</w:t>
      </w:r>
      <w:r>
        <w:rPr>
          <w:rFonts w:ascii="Arial" w:hAnsi="Arial" w:cs="Arial"/>
          <w:sz w:val="24"/>
        </w:rPr>
        <w:t xml:space="preserve"> 2</w:t>
      </w:r>
      <w:r w:rsidR="00D91BEA">
        <w:rPr>
          <w:rFonts w:ascii="Arial" w:hAnsi="Arial" w:cs="Arial"/>
          <w:sz w:val="24"/>
        </w:rPr>
        <w:t>8</w:t>
      </w:r>
      <w:r>
        <w:rPr>
          <w:rFonts w:ascii="Arial" w:hAnsi="Arial" w:cs="Arial"/>
          <w:sz w:val="24"/>
        </w:rPr>
        <w:t xml:space="preserve">0,000 inhabitants with a rich array of intellectual and other opportunities for visiting academic staff and students. </w:t>
      </w:r>
    </w:p>
    <w:p w14:paraId="3FBB11FF" w14:textId="2786C57E" w:rsidR="00E80675" w:rsidRPr="002C496A" w:rsidRDefault="00140CE4">
      <w:pPr>
        <w:jc w:val="both"/>
        <w:rPr>
          <w:rFonts w:ascii="Arial" w:hAnsi="Arial" w:cs="Arial"/>
          <w:color w:val="D00000"/>
          <w:sz w:val="24"/>
        </w:rPr>
      </w:pPr>
      <w:r w:rsidRPr="002C496A">
        <w:rPr>
          <w:rFonts w:ascii="Arial" w:hAnsi="Arial" w:cs="Arial"/>
          <w:color w:val="D00000"/>
          <w:sz w:val="24"/>
        </w:rPr>
        <w:t>(</w:t>
      </w:r>
      <w:r w:rsidR="00E7480A" w:rsidRPr="002C496A">
        <w:rPr>
          <w:rFonts w:ascii="Arial" w:hAnsi="Arial" w:cs="Arial"/>
          <w:color w:val="D00000"/>
          <w:sz w:val="24"/>
        </w:rPr>
        <w:t>Partner</w:t>
      </w:r>
      <w:r w:rsidR="008C0329" w:rsidRPr="002C496A">
        <w:rPr>
          <w:rFonts w:ascii="Arial" w:hAnsi="Arial" w:cs="Arial"/>
          <w:color w:val="D00000"/>
          <w:sz w:val="24"/>
        </w:rPr>
        <w:t xml:space="preserve"> University</w:t>
      </w:r>
      <w:r w:rsidRPr="002C496A">
        <w:rPr>
          <w:rFonts w:ascii="Arial" w:hAnsi="Arial" w:cs="Arial"/>
          <w:color w:val="D00000"/>
          <w:sz w:val="24"/>
        </w:rPr>
        <w:t xml:space="preserve"> is invited to provide a similar brief descriptive paragraph. If no paragraph is provided, the UNL descriptive paragraph will not be included.)</w:t>
      </w:r>
    </w:p>
    <w:p w14:paraId="6B494A7D" w14:textId="77777777" w:rsidR="00E7480A" w:rsidRDefault="00E7480A">
      <w:pPr>
        <w:jc w:val="both"/>
        <w:rPr>
          <w:rFonts w:ascii="Arial" w:hAnsi="Arial" w:cs="Arial"/>
          <w:color w:val="FF0000"/>
          <w:sz w:val="24"/>
        </w:rPr>
      </w:pPr>
    </w:p>
    <w:p w14:paraId="0DB4F9C9" w14:textId="1395E7F7" w:rsidR="006B7AC0" w:rsidRPr="0024662E" w:rsidRDefault="006B7AC0" w:rsidP="00D30AEF">
      <w:pPr>
        <w:pStyle w:val="ListParagraph"/>
        <w:numPr>
          <w:ilvl w:val="0"/>
          <w:numId w:val="5"/>
        </w:numPr>
        <w:ind w:left="360" w:hanging="360"/>
        <w:jc w:val="both"/>
        <w:rPr>
          <w:rFonts w:ascii="Arial" w:hAnsi="Arial" w:cs="Arial"/>
          <w:b/>
          <w:sz w:val="24"/>
        </w:rPr>
      </w:pPr>
      <w:r w:rsidRPr="0024662E">
        <w:rPr>
          <w:rFonts w:ascii="Arial" w:hAnsi="Arial" w:cs="Arial"/>
          <w:b/>
          <w:sz w:val="24"/>
        </w:rPr>
        <w:t>Scope of Collaboration</w:t>
      </w:r>
    </w:p>
    <w:p w14:paraId="06AE316B" w14:textId="170587A2" w:rsidR="00E80675" w:rsidRDefault="00140CE4">
      <w:pPr>
        <w:jc w:val="both"/>
      </w:pPr>
      <w:r>
        <w:rPr>
          <w:rFonts w:ascii="Arial" w:hAnsi="Arial" w:cs="Arial"/>
          <w:sz w:val="24"/>
        </w:rPr>
        <w:t xml:space="preserve">This </w:t>
      </w:r>
      <w:r w:rsidR="00581343">
        <w:rPr>
          <w:rFonts w:ascii="Arial" w:hAnsi="Arial" w:cs="Arial"/>
          <w:sz w:val="24"/>
        </w:rPr>
        <w:t xml:space="preserve">Memorandum of Understanding (MOU) </w:t>
      </w:r>
      <w:r>
        <w:rPr>
          <w:rFonts w:ascii="Arial" w:hAnsi="Arial" w:cs="Arial"/>
          <w:sz w:val="24"/>
        </w:rPr>
        <w:t xml:space="preserve">establishes </w:t>
      </w:r>
      <w:r w:rsidR="00581343">
        <w:rPr>
          <w:rFonts w:ascii="Arial" w:hAnsi="Arial" w:cs="Arial"/>
          <w:sz w:val="24"/>
        </w:rPr>
        <w:t>the cooperative relationship</w:t>
      </w:r>
      <w:r w:rsidR="00E34553">
        <w:rPr>
          <w:rFonts w:ascii="Arial" w:hAnsi="Arial" w:cs="Arial"/>
          <w:sz w:val="24"/>
        </w:rPr>
        <w:t xml:space="preserve"> between the </w:t>
      </w:r>
      <w:r w:rsidR="00581343">
        <w:rPr>
          <w:rFonts w:ascii="Arial" w:hAnsi="Arial" w:cs="Arial"/>
          <w:sz w:val="24"/>
        </w:rPr>
        <w:t>I</w:t>
      </w:r>
      <w:r w:rsidR="00E34553">
        <w:rPr>
          <w:rFonts w:ascii="Arial" w:hAnsi="Arial" w:cs="Arial"/>
          <w:sz w:val="24"/>
        </w:rPr>
        <w:t xml:space="preserve">nstitutions </w:t>
      </w:r>
      <w:r>
        <w:rPr>
          <w:rFonts w:ascii="Arial" w:hAnsi="Arial" w:cs="Arial"/>
          <w:sz w:val="24"/>
        </w:rPr>
        <w:t xml:space="preserve">to facilitate collaborations in one or more of the following academic activities:  teaching, research, student exchange, faculty exchange, technology transfer, publication, curriculum development, joint projects and training.  It is contemplated </w:t>
      </w:r>
      <w:r w:rsidR="005E07A3">
        <w:rPr>
          <w:rFonts w:ascii="Arial" w:hAnsi="Arial" w:cs="Arial"/>
          <w:sz w:val="24"/>
        </w:rPr>
        <w:t>that any specific collaboration</w:t>
      </w:r>
      <w:r>
        <w:rPr>
          <w:rFonts w:ascii="Arial" w:hAnsi="Arial" w:cs="Arial"/>
          <w:sz w:val="24"/>
        </w:rPr>
        <w:t>, including student exchanges, shall be subject to its own agreement not inconsistent with th</w:t>
      </w:r>
      <w:r w:rsidR="00581343">
        <w:rPr>
          <w:rFonts w:ascii="Arial" w:hAnsi="Arial" w:cs="Arial"/>
          <w:sz w:val="24"/>
        </w:rPr>
        <w:t>e</w:t>
      </w:r>
      <w:r>
        <w:rPr>
          <w:rFonts w:ascii="Arial" w:hAnsi="Arial" w:cs="Arial"/>
          <w:sz w:val="24"/>
        </w:rPr>
        <w:t xml:space="preserve"> general framework</w:t>
      </w:r>
      <w:r w:rsidR="00581343">
        <w:rPr>
          <w:rFonts w:ascii="Arial" w:hAnsi="Arial" w:cs="Arial"/>
          <w:sz w:val="24"/>
        </w:rPr>
        <w:t xml:space="preserve"> of this MOU</w:t>
      </w:r>
      <w:r>
        <w:rPr>
          <w:rFonts w:ascii="Arial" w:hAnsi="Arial" w:cs="Arial"/>
          <w:sz w:val="24"/>
        </w:rPr>
        <w:t>.  The specific agreements should state, where appropriate, the institutional commitments and the terms and conditions of the e</w:t>
      </w:r>
      <w:r w:rsidR="008A6EE0">
        <w:rPr>
          <w:rFonts w:ascii="Arial" w:hAnsi="Arial" w:cs="Arial"/>
          <w:sz w:val="24"/>
        </w:rPr>
        <w:t>xchange or collaboration.  Each specific agreement</w:t>
      </w:r>
      <w:r>
        <w:rPr>
          <w:rFonts w:ascii="Arial" w:hAnsi="Arial" w:cs="Arial"/>
          <w:sz w:val="24"/>
        </w:rPr>
        <w:t xml:space="preserve"> shall be approved by each institution in accordance with its regular approval process.</w:t>
      </w:r>
    </w:p>
    <w:p w14:paraId="63AA77D0" w14:textId="7316DB5F" w:rsidR="00E80675" w:rsidRDefault="00140CE4">
      <w:pPr>
        <w:jc w:val="both"/>
        <w:rPr>
          <w:rFonts w:ascii="Arial" w:hAnsi="Arial" w:cs="Arial"/>
          <w:sz w:val="24"/>
        </w:rPr>
      </w:pPr>
      <w:r w:rsidRPr="007E3131">
        <w:rPr>
          <w:rFonts w:ascii="Arial" w:hAnsi="Arial" w:cs="Arial"/>
          <w:sz w:val="24"/>
        </w:rPr>
        <w:t xml:space="preserve">Although this </w:t>
      </w:r>
      <w:r w:rsidR="00246E16">
        <w:rPr>
          <w:rFonts w:ascii="Arial" w:hAnsi="Arial" w:cs="Arial"/>
          <w:sz w:val="24"/>
        </w:rPr>
        <w:t>MOU</w:t>
      </w:r>
      <w:r w:rsidRPr="007E3131">
        <w:rPr>
          <w:rFonts w:ascii="Arial" w:hAnsi="Arial" w:cs="Arial"/>
          <w:sz w:val="24"/>
        </w:rPr>
        <w:t xml:space="preserve"> does not limit the disciplines or programs that can take advantage of its terms, the </w:t>
      </w:r>
      <w:r w:rsidR="00246E16">
        <w:rPr>
          <w:rFonts w:ascii="Arial" w:hAnsi="Arial" w:cs="Arial"/>
          <w:sz w:val="24"/>
        </w:rPr>
        <w:t>Institutions</w:t>
      </w:r>
      <w:r w:rsidR="00246E16" w:rsidRPr="007E3131">
        <w:rPr>
          <w:rFonts w:ascii="Arial" w:hAnsi="Arial" w:cs="Arial"/>
          <w:sz w:val="24"/>
        </w:rPr>
        <w:t xml:space="preserve"> </w:t>
      </w:r>
      <w:r w:rsidRPr="007E3131">
        <w:rPr>
          <w:rFonts w:ascii="Arial" w:hAnsi="Arial" w:cs="Arial"/>
          <w:sz w:val="24"/>
        </w:rPr>
        <w:t xml:space="preserve">recognize their common interests and strengths in </w:t>
      </w:r>
      <w:r w:rsidRPr="002C496A">
        <w:rPr>
          <w:rFonts w:ascii="Arial" w:hAnsi="Arial" w:cs="Arial"/>
          <w:color w:val="D00000"/>
          <w:sz w:val="24"/>
        </w:rPr>
        <w:t>(</w:t>
      </w:r>
      <w:r w:rsidR="003A0C62" w:rsidRPr="002C496A">
        <w:rPr>
          <w:rFonts w:ascii="Arial" w:hAnsi="Arial" w:cs="Arial"/>
          <w:color w:val="D00000"/>
          <w:sz w:val="24"/>
        </w:rPr>
        <w:t>insert</w:t>
      </w:r>
      <w:r w:rsidRPr="002C496A">
        <w:rPr>
          <w:rFonts w:ascii="Arial" w:hAnsi="Arial" w:cs="Arial"/>
          <w:color w:val="D00000"/>
          <w:sz w:val="24"/>
        </w:rPr>
        <w:t xml:space="preserve"> areas of common interests/strengths)</w:t>
      </w:r>
      <w:r w:rsidRPr="007E3131">
        <w:rPr>
          <w:rFonts w:ascii="Arial" w:hAnsi="Arial" w:cs="Arial"/>
          <w:color w:val="FF0000"/>
          <w:sz w:val="24"/>
        </w:rPr>
        <w:t xml:space="preserve"> </w:t>
      </w:r>
      <w:r w:rsidRPr="007E3131">
        <w:rPr>
          <w:rFonts w:ascii="Arial" w:hAnsi="Arial" w:cs="Arial"/>
          <w:sz w:val="24"/>
        </w:rPr>
        <w:t xml:space="preserve">which serve as the basis for this </w:t>
      </w:r>
      <w:r w:rsidR="00581343">
        <w:rPr>
          <w:rFonts w:ascii="Arial" w:hAnsi="Arial" w:cs="Arial"/>
          <w:sz w:val="24"/>
        </w:rPr>
        <w:t>MOU</w:t>
      </w:r>
      <w:r w:rsidRPr="007E3131">
        <w:rPr>
          <w:rFonts w:ascii="Arial" w:hAnsi="Arial" w:cs="Arial"/>
          <w:sz w:val="24"/>
        </w:rPr>
        <w:t>.</w:t>
      </w:r>
      <w:r w:rsidR="00C664AE" w:rsidRPr="007E3131">
        <w:rPr>
          <w:rFonts w:ascii="Arial" w:hAnsi="Arial" w:cs="Arial"/>
          <w:sz w:val="24"/>
        </w:rPr>
        <w:t xml:space="preserve">  Other activities authorized by this </w:t>
      </w:r>
      <w:r w:rsidR="00246E16">
        <w:rPr>
          <w:rFonts w:ascii="Arial" w:hAnsi="Arial" w:cs="Arial"/>
          <w:sz w:val="24"/>
        </w:rPr>
        <w:t>MOU</w:t>
      </w:r>
      <w:r w:rsidR="00246E16" w:rsidRPr="007E3131">
        <w:rPr>
          <w:rFonts w:ascii="Arial" w:hAnsi="Arial" w:cs="Arial"/>
          <w:sz w:val="24"/>
        </w:rPr>
        <w:t xml:space="preserve"> </w:t>
      </w:r>
      <w:r w:rsidR="00C664AE" w:rsidRPr="007E3131">
        <w:rPr>
          <w:rFonts w:ascii="Arial" w:hAnsi="Arial" w:cs="Arial"/>
          <w:sz w:val="24"/>
        </w:rPr>
        <w:t xml:space="preserve">may involve any discipline to the extent that individuals at one </w:t>
      </w:r>
      <w:r w:rsidR="00246E16">
        <w:rPr>
          <w:rFonts w:ascii="Arial" w:hAnsi="Arial" w:cs="Arial"/>
          <w:sz w:val="24"/>
        </w:rPr>
        <w:t>I</w:t>
      </w:r>
      <w:r w:rsidR="00C664AE" w:rsidRPr="007E3131">
        <w:rPr>
          <w:rFonts w:ascii="Arial" w:hAnsi="Arial" w:cs="Arial"/>
          <w:sz w:val="24"/>
        </w:rPr>
        <w:t xml:space="preserve">nstitution are able to collaborate with persons with similar interests at the </w:t>
      </w:r>
      <w:r w:rsidR="00246E16">
        <w:rPr>
          <w:rFonts w:ascii="Arial" w:hAnsi="Arial" w:cs="Arial"/>
          <w:sz w:val="24"/>
        </w:rPr>
        <w:t>other</w:t>
      </w:r>
      <w:r w:rsidR="00246E16" w:rsidRPr="007E3131">
        <w:rPr>
          <w:rFonts w:ascii="Arial" w:hAnsi="Arial" w:cs="Arial"/>
          <w:sz w:val="24"/>
        </w:rPr>
        <w:t xml:space="preserve"> </w:t>
      </w:r>
      <w:r w:rsidR="00246E16">
        <w:rPr>
          <w:rFonts w:ascii="Arial" w:hAnsi="Arial" w:cs="Arial"/>
          <w:sz w:val="24"/>
        </w:rPr>
        <w:t>I</w:t>
      </w:r>
      <w:r w:rsidR="00C664AE" w:rsidRPr="007E3131">
        <w:rPr>
          <w:rFonts w:ascii="Arial" w:hAnsi="Arial" w:cs="Arial"/>
          <w:sz w:val="24"/>
        </w:rPr>
        <w:t>nstitution.</w:t>
      </w:r>
      <w:r w:rsidR="00CF72A1">
        <w:rPr>
          <w:rFonts w:ascii="Arial" w:hAnsi="Arial" w:cs="Arial"/>
          <w:sz w:val="24"/>
        </w:rPr>
        <w:t xml:space="preserve"> In order to monitor the level of activity undertaken during the period of </w:t>
      </w:r>
      <w:r w:rsidR="00246E16">
        <w:rPr>
          <w:rFonts w:ascii="Arial" w:hAnsi="Arial" w:cs="Arial"/>
          <w:sz w:val="24"/>
        </w:rPr>
        <w:t xml:space="preserve">MOU </w:t>
      </w:r>
      <w:r w:rsidR="00CF72A1">
        <w:rPr>
          <w:rFonts w:ascii="Arial" w:hAnsi="Arial" w:cs="Arial"/>
          <w:sz w:val="24"/>
        </w:rPr>
        <w:t xml:space="preserve">activity a Coordinator for each </w:t>
      </w:r>
      <w:r w:rsidR="00246E16">
        <w:rPr>
          <w:rFonts w:ascii="Arial" w:hAnsi="Arial" w:cs="Arial"/>
          <w:sz w:val="24"/>
        </w:rPr>
        <w:t xml:space="preserve">Institution </w:t>
      </w:r>
      <w:r w:rsidR="00CF72A1">
        <w:rPr>
          <w:rFonts w:ascii="Arial" w:hAnsi="Arial" w:cs="Arial"/>
          <w:sz w:val="24"/>
        </w:rPr>
        <w:t>will be identified.</w:t>
      </w:r>
    </w:p>
    <w:p w14:paraId="40AA1BAA" w14:textId="77777777" w:rsidR="008C0329" w:rsidRPr="002C496A" w:rsidRDefault="00CF72A1" w:rsidP="00CF72A1">
      <w:pPr>
        <w:widowControl w:val="0"/>
        <w:tabs>
          <w:tab w:val="left" w:pos="1080"/>
        </w:tabs>
        <w:autoSpaceDE w:val="0"/>
        <w:autoSpaceDN w:val="0"/>
        <w:adjustRightInd w:val="0"/>
        <w:spacing w:after="0" w:line="240" w:lineRule="auto"/>
        <w:rPr>
          <w:rFonts w:ascii="Arial" w:hAnsi="Arial" w:cs="Arial"/>
          <w:color w:val="D00000"/>
          <w:sz w:val="24"/>
        </w:rPr>
      </w:pPr>
      <w:r w:rsidRPr="002C496A">
        <w:rPr>
          <w:rFonts w:ascii="Arial" w:hAnsi="Arial" w:cs="Arial"/>
          <w:color w:val="D00000"/>
          <w:sz w:val="24"/>
        </w:rPr>
        <w:t>At UNL: (</w:t>
      </w:r>
      <w:r w:rsidR="00BA7F61" w:rsidRPr="002C496A">
        <w:rPr>
          <w:rFonts w:ascii="Arial" w:hAnsi="Arial" w:cs="Arial"/>
          <w:color w:val="D00000"/>
          <w:sz w:val="24"/>
        </w:rPr>
        <w:t>Insert Name of UNL Contact</w:t>
      </w:r>
      <w:r w:rsidRPr="002C496A">
        <w:rPr>
          <w:rFonts w:ascii="Arial" w:hAnsi="Arial" w:cs="Arial"/>
          <w:color w:val="D00000"/>
          <w:sz w:val="24"/>
        </w:rPr>
        <w:t xml:space="preserve">, </w:t>
      </w:r>
      <w:r w:rsidR="00BA7F61" w:rsidRPr="002C496A">
        <w:rPr>
          <w:rFonts w:ascii="Arial" w:hAnsi="Arial" w:cs="Arial"/>
          <w:color w:val="D00000"/>
          <w:sz w:val="24"/>
        </w:rPr>
        <w:t>and Name of UNL Office</w:t>
      </w:r>
      <w:r w:rsidRPr="002C496A">
        <w:rPr>
          <w:rFonts w:ascii="Arial" w:hAnsi="Arial" w:cs="Arial"/>
          <w:color w:val="D00000"/>
          <w:sz w:val="24"/>
        </w:rPr>
        <w:t xml:space="preserve">) </w:t>
      </w:r>
    </w:p>
    <w:p w14:paraId="595B52BB" w14:textId="75B1C596" w:rsidR="00CF72A1" w:rsidRPr="002C496A" w:rsidRDefault="00CF72A1" w:rsidP="00CF72A1">
      <w:pPr>
        <w:widowControl w:val="0"/>
        <w:tabs>
          <w:tab w:val="left" w:pos="1080"/>
        </w:tabs>
        <w:autoSpaceDE w:val="0"/>
        <w:autoSpaceDN w:val="0"/>
        <w:adjustRightInd w:val="0"/>
        <w:spacing w:after="0" w:line="240" w:lineRule="auto"/>
        <w:rPr>
          <w:rFonts w:ascii="Arial" w:hAnsi="Arial" w:cs="Arial"/>
          <w:color w:val="D00000"/>
          <w:sz w:val="24"/>
        </w:rPr>
      </w:pPr>
      <w:r w:rsidRPr="002C496A">
        <w:rPr>
          <w:rFonts w:ascii="Arial" w:hAnsi="Arial" w:cs="Arial"/>
          <w:color w:val="D00000"/>
          <w:sz w:val="24"/>
        </w:rPr>
        <w:t>&lt;include email address of contact&gt;</w:t>
      </w:r>
    </w:p>
    <w:p w14:paraId="29BC8FDA" w14:textId="77777777" w:rsidR="008C0329" w:rsidRPr="002C496A" w:rsidRDefault="008C0329" w:rsidP="00CF72A1">
      <w:pPr>
        <w:widowControl w:val="0"/>
        <w:tabs>
          <w:tab w:val="left" w:pos="1080"/>
        </w:tabs>
        <w:autoSpaceDE w:val="0"/>
        <w:autoSpaceDN w:val="0"/>
        <w:adjustRightInd w:val="0"/>
        <w:spacing w:after="0" w:line="240" w:lineRule="auto"/>
        <w:rPr>
          <w:rFonts w:ascii="Arial" w:hAnsi="Arial" w:cs="Arial"/>
          <w:color w:val="D00000"/>
          <w:sz w:val="24"/>
        </w:rPr>
      </w:pPr>
    </w:p>
    <w:p w14:paraId="1F81C413" w14:textId="0ACC26FC" w:rsidR="00CF72A1" w:rsidRPr="002C496A" w:rsidRDefault="00CF72A1" w:rsidP="00CF72A1">
      <w:pPr>
        <w:spacing w:after="0"/>
        <w:rPr>
          <w:rFonts w:ascii="Arial" w:hAnsi="Arial" w:cs="Arial"/>
          <w:color w:val="D00000"/>
          <w:sz w:val="24"/>
        </w:rPr>
      </w:pPr>
      <w:r w:rsidRPr="002C496A">
        <w:rPr>
          <w:rFonts w:ascii="Arial" w:hAnsi="Arial" w:cs="Arial"/>
          <w:color w:val="D00000"/>
          <w:sz w:val="24"/>
        </w:rPr>
        <w:t xml:space="preserve">At </w:t>
      </w:r>
      <w:r w:rsidR="00246E16" w:rsidRPr="002C496A">
        <w:rPr>
          <w:rFonts w:ascii="Arial" w:hAnsi="Arial" w:cs="Arial"/>
          <w:color w:val="D00000"/>
          <w:sz w:val="24"/>
        </w:rPr>
        <w:t xml:space="preserve">Partner </w:t>
      </w:r>
      <w:r w:rsidR="00BA7F61" w:rsidRPr="002C496A">
        <w:rPr>
          <w:rFonts w:ascii="Arial" w:hAnsi="Arial" w:cs="Arial"/>
          <w:color w:val="D00000"/>
          <w:sz w:val="24"/>
        </w:rPr>
        <w:t>University</w:t>
      </w:r>
      <w:r w:rsidRPr="002C496A">
        <w:rPr>
          <w:rFonts w:ascii="Arial" w:hAnsi="Arial" w:cs="Arial"/>
          <w:color w:val="D00000"/>
          <w:sz w:val="24"/>
        </w:rPr>
        <w:t>: (</w:t>
      </w:r>
      <w:r w:rsidR="00BA7F61" w:rsidRPr="002C496A">
        <w:rPr>
          <w:rFonts w:ascii="Arial" w:hAnsi="Arial" w:cs="Arial"/>
          <w:color w:val="D00000"/>
          <w:sz w:val="24"/>
        </w:rPr>
        <w:t>Insert Name of Partner Contact, and Name of Partner Office</w:t>
      </w:r>
      <w:r w:rsidRPr="002C496A">
        <w:rPr>
          <w:rFonts w:ascii="Arial" w:hAnsi="Arial" w:cs="Arial"/>
          <w:color w:val="D00000"/>
          <w:sz w:val="24"/>
        </w:rPr>
        <w:t xml:space="preserve">) &lt;include email address of contact&gt; </w:t>
      </w:r>
    </w:p>
    <w:p w14:paraId="46C5DDDD" w14:textId="77777777" w:rsidR="00CF72A1" w:rsidRDefault="00CF72A1" w:rsidP="00CF72A1">
      <w:pPr>
        <w:pStyle w:val="ListParagraph"/>
        <w:ind w:left="270"/>
        <w:jc w:val="both"/>
        <w:rPr>
          <w:rFonts w:ascii="Arial" w:hAnsi="Arial" w:cs="Arial"/>
          <w:b/>
          <w:sz w:val="24"/>
        </w:rPr>
      </w:pPr>
    </w:p>
    <w:p w14:paraId="103A6D12" w14:textId="662AFF77" w:rsidR="006B7AC0" w:rsidRPr="0024662E" w:rsidRDefault="003A6949" w:rsidP="00D30AEF">
      <w:pPr>
        <w:pStyle w:val="ListParagraph"/>
        <w:numPr>
          <w:ilvl w:val="0"/>
          <w:numId w:val="5"/>
        </w:numPr>
        <w:ind w:left="360" w:hanging="360"/>
        <w:jc w:val="both"/>
        <w:rPr>
          <w:rFonts w:ascii="Arial" w:hAnsi="Arial" w:cs="Arial"/>
          <w:b/>
          <w:sz w:val="24"/>
        </w:rPr>
      </w:pPr>
      <w:r w:rsidRPr="0024662E">
        <w:rPr>
          <w:rFonts w:ascii="Arial" w:hAnsi="Arial" w:cs="Arial"/>
          <w:b/>
          <w:sz w:val="24"/>
        </w:rPr>
        <w:t xml:space="preserve"> </w:t>
      </w:r>
      <w:r w:rsidR="006B7AC0" w:rsidRPr="0024662E">
        <w:rPr>
          <w:rFonts w:ascii="Arial" w:hAnsi="Arial" w:cs="Arial"/>
          <w:b/>
          <w:sz w:val="24"/>
        </w:rPr>
        <w:t>General Terms</w:t>
      </w:r>
    </w:p>
    <w:p w14:paraId="445A7648" w14:textId="4EEABDDA" w:rsidR="00246E16" w:rsidRPr="00D30AEF" w:rsidRDefault="00246E16" w:rsidP="00D30AEF">
      <w:pPr>
        <w:pStyle w:val="ListParagraph"/>
        <w:jc w:val="both"/>
      </w:pPr>
    </w:p>
    <w:p w14:paraId="0CFB1205" w14:textId="5E676A28" w:rsidR="00246E16" w:rsidRPr="002C496A" w:rsidRDefault="00C664AE" w:rsidP="00246E16">
      <w:pPr>
        <w:pStyle w:val="ListParagraph"/>
        <w:numPr>
          <w:ilvl w:val="0"/>
          <w:numId w:val="6"/>
        </w:numPr>
        <w:ind w:left="360"/>
        <w:jc w:val="both"/>
        <w:rPr>
          <w:color w:val="D00000"/>
        </w:rPr>
      </w:pPr>
      <w:r w:rsidRPr="0C7C405F">
        <w:rPr>
          <w:rFonts w:ascii="Arial" w:hAnsi="Arial" w:cs="Arial"/>
          <w:sz w:val="24"/>
          <w:szCs w:val="24"/>
        </w:rPr>
        <w:t xml:space="preserve">Specific Projects &amp; Proper Approvals:  </w:t>
      </w:r>
      <w:r w:rsidR="00140CE4" w:rsidRPr="0C7C405F">
        <w:rPr>
          <w:rFonts w:ascii="Arial" w:hAnsi="Arial" w:cs="Arial"/>
          <w:sz w:val="24"/>
          <w:szCs w:val="24"/>
        </w:rPr>
        <w:t xml:space="preserve">Prior to implementing individual visits of faculty members, approval from each </w:t>
      </w:r>
      <w:r w:rsidR="00246E16" w:rsidRPr="0C7C405F">
        <w:rPr>
          <w:rFonts w:ascii="Arial" w:hAnsi="Arial" w:cs="Arial"/>
          <w:sz w:val="24"/>
          <w:szCs w:val="24"/>
        </w:rPr>
        <w:t>I</w:t>
      </w:r>
      <w:r w:rsidR="00140CE4" w:rsidRPr="0C7C405F">
        <w:rPr>
          <w:rFonts w:ascii="Arial" w:hAnsi="Arial" w:cs="Arial"/>
          <w:sz w:val="24"/>
          <w:szCs w:val="24"/>
        </w:rPr>
        <w:t xml:space="preserve">nstitution should be obtained in accordance with the normal processes of each </w:t>
      </w:r>
      <w:r w:rsidR="00246E16" w:rsidRPr="0C7C405F">
        <w:rPr>
          <w:rFonts w:ascii="Arial" w:hAnsi="Arial" w:cs="Arial"/>
          <w:sz w:val="24"/>
          <w:szCs w:val="24"/>
        </w:rPr>
        <w:t>I</w:t>
      </w:r>
      <w:r w:rsidR="00140CE4" w:rsidRPr="0C7C405F">
        <w:rPr>
          <w:rFonts w:ascii="Arial" w:hAnsi="Arial" w:cs="Arial"/>
          <w:sz w:val="24"/>
          <w:szCs w:val="24"/>
        </w:rPr>
        <w:t>nstitution.</w:t>
      </w:r>
      <w:r>
        <w:t xml:space="preserve">  </w:t>
      </w:r>
      <w:r w:rsidR="00DC11E6" w:rsidRPr="0C7C405F">
        <w:rPr>
          <w:rFonts w:ascii="Arial" w:hAnsi="Arial" w:cs="Arial"/>
          <w:sz w:val="24"/>
          <w:szCs w:val="24"/>
        </w:rPr>
        <w:t>Any o</w:t>
      </w:r>
      <w:r w:rsidR="00140CE4" w:rsidRPr="0C7C405F">
        <w:rPr>
          <w:rFonts w:ascii="Arial" w:hAnsi="Arial" w:cs="Arial"/>
          <w:sz w:val="24"/>
          <w:szCs w:val="24"/>
        </w:rPr>
        <w:t>ffice space and academic facilities provided to visiting faculty members shall be made by the respective department chairs or heads in consultation with the visiting faculty members</w:t>
      </w:r>
      <w:r w:rsidRPr="0C7C405F">
        <w:rPr>
          <w:rFonts w:ascii="Arial" w:hAnsi="Arial" w:cs="Arial"/>
          <w:sz w:val="24"/>
          <w:szCs w:val="24"/>
        </w:rPr>
        <w:t>.</w:t>
      </w:r>
      <w:r w:rsidR="005E7B43" w:rsidRPr="0C7C405F">
        <w:rPr>
          <w:rFonts w:ascii="Arial" w:hAnsi="Arial" w:cs="Arial"/>
          <w:sz w:val="24"/>
          <w:szCs w:val="24"/>
        </w:rPr>
        <w:t xml:space="preserve"> </w:t>
      </w:r>
      <w:r w:rsidRPr="0C7C405F">
        <w:rPr>
          <w:rFonts w:ascii="Arial" w:hAnsi="Arial" w:cs="Arial"/>
          <w:sz w:val="24"/>
          <w:szCs w:val="24"/>
        </w:rPr>
        <w:t>Reciprocal s</w:t>
      </w:r>
      <w:r w:rsidR="00140CE4" w:rsidRPr="0C7C405F">
        <w:rPr>
          <w:rFonts w:ascii="Arial" w:hAnsi="Arial" w:cs="Arial"/>
          <w:sz w:val="24"/>
          <w:szCs w:val="24"/>
        </w:rPr>
        <w:t>tudent exchanges at UNL shall be coordinated through the</w:t>
      </w:r>
      <w:r w:rsidR="4EA621F3" w:rsidRPr="0C7C405F">
        <w:rPr>
          <w:rFonts w:ascii="Arial" w:hAnsi="Arial" w:cs="Arial"/>
          <w:sz w:val="24"/>
          <w:szCs w:val="24"/>
        </w:rPr>
        <w:t xml:space="preserve"> Global Experiences</w:t>
      </w:r>
      <w:r w:rsidR="00B758D9" w:rsidRPr="0C7C405F">
        <w:rPr>
          <w:rFonts w:ascii="Arial" w:hAnsi="Arial" w:cs="Arial"/>
          <w:sz w:val="24"/>
          <w:szCs w:val="24"/>
        </w:rPr>
        <w:t xml:space="preserve"> Office.</w:t>
      </w:r>
      <w:r w:rsidR="00246E16" w:rsidRPr="0C7C405F">
        <w:rPr>
          <w:rFonts w:ascii="Arial" w:hAnsi="Arial" w:cs="Arial"/>
          <w:sz w:val="24"/>
          <w:szCs w:val="24"/>
        </w:rPr>
        <w:t xml:space="preserve"> </w:t>
      </w:r>
      <w:r w:rsidR="00246E16" w:rsidRPr="002C496A">
        <w:rPr>
          <w:rFonts w:ascii="Arial" w:hAnsi="Arial" w:cs="Arial"/>
          <w:color w:val="D00000"/>
          <w:sz w:val="24"/>
          <w:szCs w:val="24"/>
        </w:rPr>
        <w:t xml:space="preserve">(Partner University is invited to provide a corresponding office or department to direct student exchanges) </w:t>
      </w:r>
    </w:p>
    <w:p w14:paraId="4FDEA101" w14:textId="6E3BCEA8" w:rsidR="00246E16" w:rsidRPr="00246E16" w:rsidRDefault="00246E16" w:rsidP="00246E16">
      <w:pPr>
        <w:ind w:left="360"/>
        <w:jc w:val="both"/>
        <w:rPr>
          <w:rFonts w:ascii="Arial" w:hAnsi="Arial" w:cs="Arial"/>
          <w:sz w:val="24"/>
        </w:rPr>
      </w:pPr>
      <w:r w:rsidRPr="00F10BD1">
        <w:rPr>
          <w:rFonts w:ascii="Arial" w:hAnsi="Arial" w:cs="Arial"/>
          <w:sz w:val="24"/>
        </w:rPr>
        <w:t xml:space="preserve">The transfer of information, faculty, or staff for education, research or related activities shall be proposed by both </w:t>
      </w:r>
      <w:r>
        <w:rPr>
          <w:rFonts w:ascii="Arial" w:hAnsi="Arial" w:cs="Arial"/>
          <w:sz w:val="24"/>
        </w:rPr>
        <w:t>I</w:t>
      </w:r>
      <w:r w:rsidRPr="00F10BD1">
        <w:rPr>
          <w:rFonts w:ascii="Arial" w:hAnsi="Arial" w:cs="Arial"/>
          <w:sz w:val="24"/>
        </w:rPr>
        <w:t xml:space="preserve">nstitutions through their faculties and units, in consultation with and approval of the appropriate </w:t>
      </w:r>
      <w:r>
        <w:rPr>
          <w:rFonts w:ascii="Arial" w:hAnsi="Arial" w:cs="Arial"/>
          <w:sz w:val="24"/>
        </w:rPr>
        <w:t>I</w:t>
      </w:r>
      <w:r w:rsidRPr="00F10BD1">
        <w:rPr>
          <w:rFonts w:ascii="Arial" w:hAnsi="Arial" w:cs="Arial"/>
          <w:sz w:val="24"/>
        </w:rPr>
        <w:t xml:space="preserve">nstitutional </w:t>
      </w:r>
      <w:r w:rsidR="00E15465" w:rsidRPr="00F10BD1">
        <w:rPr>
          <w:rFonts w:ascii="Arial" w:hAnsi="Arial" w:cs="Arial"/>
          <w:sz w:val="24"/>
        </w:rPr>
        <w:t>officials and</w:t>
      </w:r>
      <w:r w:rsidRPr="00F10BD1">
        <w:rPr>
          <w:rFonts w:ascii="Arial" w:hAnsi="Arial" w:cs="Arial"/>
          <w:sz w:val="24"/>
        </w:rPr>
        <w:t xml:space="preserve"> shall be the subject of a separate </w:t>
      </w:r>
      <w:r>
        <w:rPr>
          <w:rFonts w:ascii="Arial" w:hAnsi="Arial" w:cs="Arial"/>
          <w:sz w:val="24"/>
        </w:rPr>
        <w:t>agreement</w:t>
      </w:r>
      <w:r w:rsidRPr="00F10BD1">
        <w:rPr>
          <w:rFonts w:ascii="Arial" w:hAnsi="Arial" w:cs="Arial"/>
          <w:sz w:val="24"/>
        </w:rPr>
        <w:t>.</w:t>
      </w:r>
    </w:p>
    <w:p w14:paraId="747C2535" w14:textId="076BF9A9" w:rsidR="00A81D71" w:rsidRPr="00F10BD1" w:rsidRDefault="00C664AE" w:rsidP="00B3217E">
      <w:pPr>
        <w:pStyle w:val="ListParagraph"/>
        <w:numPr>
          <w:ilvl w:val="0"/>
          <w:numId w:val="6"/>
        </w:numPr>
        <w:ind w:left="360"/>
        <w:jc w:val="both"/>
      </w:pPr>
      <w:r w:rsidRPr="00246E16">
        <w:rPr>
          <w:rFonts w:ascii="Arial" w:hAnsi="Arial" w:cs="Arial"/>
          <w:sz w:val="24"/>
        </w:rPr>
        <w:t xml:space="preserve">Intellectual Property: </w:t>
      </w:r>
      <w:r w:rsidR="00A81D71">
        <w:rPr>
          <w:rFonts w:ascii="Arial" w:hAnsi="Arial" w:cs="Arial"/>
          <w:sz w:val="24"/>
        </w:rPr>
        <w:t>Prior to initiating any</w:t>
      </w:r>
      <w:r w:rsidR="00A81D71" w:rsidRPr="00246E16">
        <w:rPr>
          <w:rFonts w:ascii="Arial" w:hAnsi="Arial" w:cs="Arial"/>
          <w:sz w:val="24"/>
        </w:rPr>
        <w:t xml:space="preserve"> </w:t>
      </w:r>
      <w:r w:rsidR="00140CE4" w:rsidRPr="00246E16">
        <w:rPr>
          <w:rFonts w:ascii="Arial" w:hAnsi="Arial" w:cs="Arial"/>
          <w:sz w:val="24"/>
        </w:rPr>
        <w:t>collaborative research project</w:t>
      </w:r>
      <w:r w:rsidR="00A81D71">
        <w:rPr>
          <w:rFonts w:ascii="Arial" w:hAnsi="Arial" w:cs="Arial"/>
          <w:sz w:val="24"/>
        </w:rPr>
        <w:t xml:space="preserve">, the Institutions shall execute a mutually agreeable intellectual property management plan. </w:t>
      </w:r>
      <w:r w:rsidR="00A81D71" w:rsidRPr="00246E16">
        <w:rPr>
          <w:rFonts w:ascii="Arial" w:hAnsi="Arial" w:cs="Arial"/>
          <w:sz w:val="24"/>
        </w:rPr>
        <w:t xml:space="preserve"> </w:t>
      </w:r>
      <w:r w:rsidR="00140CE4" w:rsidRPr="00246E16">
        <w:rPr>
          <w:rFonts w:ascii="Arial" w:hAnsi="Arial" w:cs="Arial"/>
          <w:sz w:val="24"/>
        </w:rPr>
        <w:t xml:space="preserve"> </w:t>
      </w:r>
      <w:r w:rsidR="00A81D71">
        <w:rPr>
          <w:rFonts w:ascii="Arial" w:hAnsi="Arial" w:cs="Arial"/>
          <w:sz w:val="24"/>
        </w:rPr>
        <w:t>T</w:t>
      </w:r>
      <w:r w:rsidR="00140CE4" w:rsidRPr="00246E16">
        <w:rPr>
          <w:rFonts w:ascii="Arial" w:hAnsi="Arial" w:cs="Arial"/>
          <w:sz w:val="24"/>
        </w:rPr>
        <w:t xml:space="preserve">he </w:t>
      </w:r>
      <w:r w:rsidR="00246E16">
        <w:rPr>
          <w:rFonts w:ascii="Arial" w:hAnsi="Arial" w:cs="Arial"/>
          <w:sz w:val="24"/>
        </w:rPr>
        <w:t>Institutions</w:t>
      </w:r>
      <w:r w:rsidR="00246E16" w:rsidRPr="00246E16">
        <w:rPr>
          <w:rFonts w:ascii="Arial" w:hAnsi="Arial" w:cs="Arial"/>
          <w:sz w:val="24"/>
        </w:rPr>
        <w:t xml:space="preserve"> </w:t>
      </w:r>
      <w:r w:rsidR="00140CE4" w:rsidRPr="00246E16">
        <w:rPr>
          <w:rFonts w:ascii="Arial" w:hAnsi="Arial" w:cs="Arial"/>
          <w:sz w:val="24"/>
        </w:rPr>
        <w:t>agree to cooperate in good faith</w:t>
      </w:r>
      <w:r w:rsidR="00A81D71">
        <w:rPr>
          <w:rFonts w:ascii="Arial" w:hAnsi="Arial" w:cs="Arial"/>
          <w:sz w:val="24"/>
        </w:rPr>
        <w:t xml:space="preserve"> to create an intellectual property management plan, with </w:t>
      </w:r>
      <w:r w:rsidR="00A81D71">
        <w:rPr>
          <w:rFonts w:ascii="Arial" w:hAnsi="Arial" w:cs="Arial"/>
          <w:sz w:val="24"/>
        </w:rPr>
        <w:lastRenderedPageBreak/>
        <w:t>the goal of</w:t>
      </w:r>
      <w:r w:rsidR="00140CE4" w:rsidRPr="00246E16">
        <w:rPr>
          <w:rFonts w:ascii="Arial" w:hAnsi="Arial" w:cs="Arial"/>
          <w:sz w:val="24"/>
        </w:rPr>
        <w:t xml:space="preserve"> protecti</w:t>
      </w:r>
      <w:r w:rsidR="00A81D71">
        <w:rPr>
          <w:rFonts w:ascii="Arial" w:hAnsi="Arial" w:cs="Arial"/>
          <w:sz w:val="24"/>
        </w:rPr>
        <w:t>ng</w:t>
      </w:r>
      <w:r w:rsidR="00140CE4" w:rsidRPr="00246E16">
        <w:rPr>
          <w:rFonts w:ascii="Arial" w:hAnsi="Arial" w:cs="Arial"/>
          <w:sz w:val="24"/>
        </w:rPr>
        <w:t xml:space="preserve"> and commercializ</w:t>
      </w:r>
      <w:r w:rsidR="00A81D71">
        <w:rPr>
          <w:rFonts w:ascii="Arial" w:hAnsi="Arial" w:cs="Arial"/>
          <w:sz w:val="24"/>
        </w:rPr>
        <w:t>ing</w:t>
      </w:r>
      <w:r w:rsidR="00140CE4" w:rsidRPr="00246E16">
        <w:rPr>
          <w:rFonts w:ascii="Arial" w:hAnsi="Arial" w:cs="Arial"/>
          <w:sz w:val="24"/>
        </w:rPr>
        <w:t xml:space="preserve"> any such intellectual property. The </w:t>
      </w:r>
      <w:r w:rsidR="00246E16">
        <w:rPr>
          <w:rFonts w:ascii="Arial" w:hAnsi="Arial" w:cs="Arial"/>
          <w:sz w:val="24"/>
        </w:rPr>
        <w:t>Institutions</w:t>
      </w:r>
      <w:r w:rsidR="00246E16" w:rsidRPr="00246E16">
        <w:rPr>
          <w:rFonts w:ascii="Arial" w:hAnsi="Arial" w:cs="Arial"/>
          <w:sz w:val="24"/>
        </w:rPr>
        <w:t xml:space="preserve"> </w:t>
      </w:r>
      <w:r w:rsidR="00140CE4" w:rsidRPr="00246E16">
        <w:rPr>
          <w:rFonts w:ascii="Arial" w:hAnsi="Arial" w:cs="Arial"/>
          <w:sz w:val="24"/>
        </w:rPr>
        <w:t xml:space="preserve">also agree to negotiate in good faith an appropriate agreement for the equitable sharing of any proceeds resulting from the commercialization of the intellectual property based on the respective contributions to the development of the intellectual property by each </w:t>
      </w:r>
      <w:r w:rsidR="00A81D71">
        <w:rPr>
          <w:rFonts w:ascii="Arial" w:hAnsi="Arial" w:cs="Arial"/>
          <w:sz w:val="24"/>
        </w:rPr>
        <w:t>Institution</w:t>
      </w:r>
      <w:r w:rsidR="00140CE4" w:rsidRPr="00246E16">
        <w:rPr>
          <w:rFonts w:ascii="Arial" w:hAnsi="Arial" w:cs="Arial"/>
          <w:sz w:val="24"/>
        </w:rPr>
        <w:t xml:space="preserve">. </w:t>
      </w:r>
      <w:r w:rsidR="00A81D71">
        <w:rPr>
          <w:rFonts w:ascii="Arial" w:hAnsi="Arial" w:cs="Arial"/>
          <w:sz w:val="24"/>
        </w:rPr>
        <w:t>Research collaborations and intellectual property management</w:t>
      </w:r>
      <w:r w:rsidR="00A81D71" w:rsidRPr="004F34AB">
        <w:rPr>
          <w:rFonts w:ascii="Arial" w:hAnsi="Arial" w:cs="Arial"/>
          <w:sz w:val="24"/>
        </w:rPr>
        <w:t xml:space="preserve"> at UNL shall be coordinated through the Office</w:t>
      </w:r>
      <w:r w:rsidR="00A81D71">
        <w:rPr>
          <w:rFonts w:ascii="Arial" w:hAnsi="Arial" w:cs="Arial"/>
          <w:sz w:val="24"/>
        </w:rPr>
        <w:t xml:space="preserve"> of Research and </w:t>
      </w:r>
      <w:r w:rsidR="00A655E5">
        <w:rPr>
          <w:rFonts w:ascii="Arial" w:hAnsi="Arial" w:cs="Arial"/>
          <w:sz w:val="24"/>
        </w:rPr>
        <w:t>Innovation</w:t>
      </w:r>
      <w:r w:rsidR="00A81D71" w:rsidRPr="004F34AB">
        <w:rPr>
          <w:rFonts w:ascii="Arial" w:hAnsi="Arial" w:cs="Arial"/>
          <w:sz w:val="24"/>
        </w:rPr>
        <w:t>.</w:t>
      </w:r>
    </w:p>
    <w:p w14:paraId="47EBB499" w14:textId="77777777" w:rsidR="00A81D71" w:rsidRPr="00D30AEF" w:rsidRDefault="00A81D71" w:rsidP="00D30AEF">
      <w:pPr>
        <w:pStyle w:val="ListParagraph"/>
        <w:ind w:left="360"/>
        <w:jc w:val="both"/>
      </w:pPr>
    </w:p>
    <w:p w14:paraId="74E4D570" w14:textId="66E731CC" w:rsidR="007F5AC1" w:rsidRDefault="00C664AE" w:rsidP="007F5AC1">
      <w:pPr>
        <w:pStyle w:val="ListParagraph"/>
        <w:numPr>
          <w:ilvl w:val="0"/>
          <w:numId w:val="6"/>
        </w:numPr>
        <w:ind w:left="360"/>
        <w:jc w:val="both"/>
      </w:pPr>
      <w:r w:rsidRPr="00D30AEF">
        <w:rPr>
          <w:rFonts w:ascii="Arial" w:hAnsi="Arial" w:cs="Arial"/>
          <w:sz w:val="24"/>
        </w:rPr>
        <w:t>Evaluation &amp; Compliance:</w:t>
      </w:r>
      <w:r w:rsidR="0024662E" w:rsidRPr="00D30AEF">
        <w:rPr>
          <w:rFonts w:ascii="Arial" w:hAnsi="Arial" w:cs="Arial"/>
          <w:sz w:val="24"/>
        </w:rPr>
        <w:t xml:space="preserve"> </w:t>
      </w:r>
      <w:r w:rsidR="00140CE4" w:rsidRPr="00D30AEF">
        <w:rPr>
          <w:rFonts w:ascii="Arial" w:hAnsi="Arial" w:cs="Arial"/>
          <w:sz w:val="24"/>
        </w:rPr>
        <w:t xml:space="preserve">All specific projects to which this </w:t>
      </w:r>
      <w:r w:rsidR="00A81D71">
        <w:rPr>
          <w:rFonts w:ascii="Arial" w:hAnsi="Arial" w:cs="Arial"/>
          <w:sz w:val="24"/>
        </w:rPr>
        <w:t>MOU</w:t>
      </w:r>
      <w:r w:rsidR="00C17333" w:rsidRPr="00D30AEF">
        <w:rPr>
          <w:rFonts w:ascii="Arial" w:hAnsi="Arial" w:cs="Arial"/>
          <w:sz w:val="24"/>
        </w:rPr>
        <w:t xml:space="preserve"> </w:t>
      </w:r>
      <w:r w:rsidR="00140CE4" w:rsidRPr="00D30AEF">
        <w:rPr>
          <w:rFonts w:ascii="Arial" w:hAnsi="Arial" w:cs="Arial"/>
          <w:sz w:val="24"/>
        </w:rPr>
        <w:t xml:space="preserve">may lead shall provide a method by which they may be evaluated on a regular basis by the designated authorities of both </w:t>
      </w:r>
      <w:r w:rsidR="007F5AC1">
        <w:rPr>
          <w:rFonts w:ascii="Arial" w:hAnsi="Arial" w:cs="Arial"/>
          <w:sz w:val="24"/>
        </w:rPr>
        <w:t>I</w:t>
      </w:r>
      <w:r w:rsidR="00140CE4" w:rsidRPr="00D30AEF">
        <w:rPr>
          <w:rFonts w:ascii="Arial" w:hAnsi="Arial" w:cs="Arial"/>
          <w:sz w:val="24"/>
        </w:rPr>
        <w:t xml:space="preserve">nstitutions.  </w:t>
      </w:r>
    </w:p>
    <w:p w14:paraId="584063C5" w14:textId="397C8459" w:rsidR="007F5AC1" w:rsidRDefault="007F5AC1" w:rsidP="007F5AC1">
      <w:pPr>
        <w:ind w:left="360"/>
        <w:jc w:val="both"/>
        <w:rPr>
          <w:rFonts w:ascii="Arial" w:hAnsi="Arial" w:cs="Arial"/>
          <w:sz w:val="24"/>
        </w:rPr>
      </w:pPr>
      <w:r>
        <w:rPr>
          <w:rFonts w:ascii="Arial" w:hAnsi="Arial" w:cs="Arial"/>
          <w:sz w:val="24"/>
        </w:rPr>
        <w:t>It is recognized and understood that this MOU is subject to all applicable U.S. export control laws and regulations controlling the transfer of technical information or items out of the U.S. The transfer of certain technical information of items may require a license from the U.S. Government. Each Institution must comply with all applicable export control laws and regulations and no Institution may export or allow the export or re-export of any information or item when to do so would constitute a violation of those laws or regulations.</w:t>
      </w:r>
    </w:p>
    <w:p w14:paraId="77BBC124" w14:textId="77777777" w:rsidR="00174BA5" w:rsidRPr="00ED3DB5" w:rsidRDefault="00174BA5" w:rsidP="00174BA5">
      <w:pPr>
        <w:spacing w:after="0" w:line="240" w:lineRule="auto"/>
        <w:ind w:left="360" w:right="83"/>
        <w:jc w:val="both"/>
        <w:rPr>
          <w:rFonts w:ascii="Arial" w:eastAsia="Times New Roman" w:hAnsi="Arial" w:cs="Arial"/>
          <w:sz w:val="28"/>
          <w:szCs w:val="28"/>
        </w:rPr>
      </w:pPr>
      <w:r w:rsidRPr="00ED3DB5">
        <w:rPr>
          <w:rFonts w:ascii="Arial" w:hAnsi="Arial" w:cs="Arial"/>
          <w:color w:val="000000"/>
          <w:sz w:val="24"/>
          <w:szCs w:val="24"/>
        </w:rPr>
        <w:t>Export control laws regulate the transfer of items, technology, software, and services. They apply to all activities with foreign persons, entities, and countries. Export controls may restrict: (1) the ability of foreign nationals (students, researchers, or collaborators) to participate in research; (2) the ability of UNL personnel to provide services (including training in the use of equipment) to foreign nationals; (3) the ability to send equipment, spare/replacement parts, technology, or software to foreign countries.</w:t>
      </w:r>
    </w:p>
    <w:p w14:paraId="78EE1B7A" w14:textId="77777777" w:rsidR="00174BA5" w:rsidRPr="007F5AC1" w:rsidRDefault="00174BA5" w:rsidP="007F5AC1">
      <w:pPr>
        <w:ind w:left="360"/>
        <w:jc w:val="both"/>
      </w:pPr>
    </w:p>
    <w:p w14:paraId="1F1B51B4" w14:textId="7D55CA8F" w:rsidR="007F5AC1" w:rsidRPr="00F10BD1" w:rsidRDefault="00C664AE" w:rsidP="00B3217E">
      <w:pPr>
        <w:pStyle w:val="ListParagraph"/>
        <w:numPr>
          <w:ilvl w:val="0"/>
          <w:numId w:val="6"/>
        </w:numPr>
        <w:ind w:left="360"/>
        <w:jc w:val="both"/>
      </w:pPr>
      <w:r w:rsidRPr="007F5AC1">
        <w:rPr>
          <w:rFonts w:ascii="Arial" w:hAnsi="Arial" w:cs="Arial"/>
          <w:sz w:val="24"/>
        </w:rPr>
        <w:t xml:space="preserve">Resolving Disputes: </w:t>
      </w:r>
      <w:r w:rsidR="00140CE4" w:rsidRPr="007F5AC1">
        <w:rPr>
          <w:rFonts w:ascii="Arial" w:hAnsi="Arial" w:cs="Arial"/>
          <w:sz w:val="24"/>
        </w:rPr>
        <w:t xml:space="preserve">If there are any disagreements about the terms of this </w:t>
      </w:r>
      <w:r w:rsidR="007F5AC1">
        <w:rPr>
          <w:rFonts w:ascii="Arial" w:hAnsi="Arial" w:cs="Arial"/>
          <w:sz w:val="24"/>
        </w:rPr>
        <w:t>MOU</w:t>
      </w:r>
      <w:r w:rsidR="007F5AC1" w:rsidRPr="007F5AC1">
        <w:rPr>
          <w:rFonts w:ascii="Arial" w:hAnsi="Arial" w:cs="Arial"/>
          <w:sz w:val="24"/>
        </w:rPr>
        <w:t xml:space="preserve"> </w:t>
      </w:r>
      <w:r w:rsidR="00140CE4" w:rsidRPr="007F5AC1">
        <w:rPr>
          <w:rFonts w:ascii="Arial" w:hAnsi="Arial" w:cs="Arial"/>
          <w:sz w:val="24"/>
        </w:rPr>
        <w:t xml:space="preserve">or the operation of programs authorized by this </w:t>
      </w:r>
      <w:r w:rsidR="007F5AC1">
        <w:rPr>
          <w:rFonts w:ascii="Arial" w:hAnsi="Arial" w:cs="Arial"/>
          <w:sz w:val="24"/>
        </w:rPr>
        <w:t>MOU</w:t>
      </w:r>
      <w:r w:rsidR="00140CE4" w:rsidRPr="007F5AC1">
        <w:rPr>
          <w:rFonts w:ascii="Arial" w:hAnsi="Arial" w:cs="Arial"/>
          <w:sz w:val="24"/>
        </w:rPr>
        <w:t xml:space="preserve">, both </w:t>
      </w:r>
      <w:r w:rsidR="007F5AC1">
        <w:rPr>
          <w:rFonts w:ascii="Arial" w:hAnsi="Arial" w:cs="Arial"/>
          <w:sz w:val="24"/>
        </w:rPr>
        <w:t>Institutions</w:t>
      </w:r>
      <w:r w:rsidR="007F5AC1" w:rsidRPr="007F5AC1">
        <w:rPr>
          <w:rFonts w:ascii="Arial" w:hAnsi="Arial" w:cs="Arial"/>
          <w:sz w:val="24"/>
        </w:rPr>
        <w:t xml:space="preserve"> </w:t>
      </w:r>
      <w:r w:rsidR="00140CE4" w:rsidRPr="007F5AC1">
        <w:rPr>
          <w:rFonts w:ascii="Arial" w:hAnsi="Arial" w:cs="Arial"/>
          <w:sz w:val="24"/>
        </w:rPr>
        <w:t>agree</w:t>
      </w:r>
      <w:r w:rsidR="000C4FA3">
        <w:rPr>
          <w:rFonts w:ascii="Arial" w:hAnsi="Arial" w:cs="Arial"/>
          <w:sz w:val="24"/>
        </w:rPr>
        <w:t xml:space="preserve"> initially</w:t>
      </w:r>
      <w:r w:rsidR="00140CE4" w:rsidRPr="007F5AC1">
        <w:rPr>
          <w:rFonts w:ascii="Arial" w:hAnsi="Arial" w:cs="Arial"/>
          <w:sz w:val="24"/>
        </w:rPr>
        <w:t xml:space="preserve"> to refrain from unilateral action, to consult with each other, and to negotiate in good faith a mutually agreeable resolution.</w:t>
      </w:r>
      <w:r w:rsidR="007F5AC1">
        <w:rPr>
          <w:rFonts w:ascii="Arial" w:hAnsi="Arial" w:cs="Arial"/>
          <w:sz w:val="24"/>
        </w:rPr>
        <w:t xml:space="preserve"> In the event that such actions fail to achieve a </w:t>
      </w:r>
      <w:r w:rsidR="000C4FA3" w:rsidRPr="007F5AC1">
        <w:rPr>
          <w:rFonts w:ascii="Arial" w:hAnsi="Arial" w:cs="Arial"/>
          <w:sz w:val="24"/>
        </w:rPr>
        <w:t>mutually agreeable</w:t>
      </w:r>
      <w:r w:rsidR="000C4FA3">
        <w:rPr>
          <w:rFonts w:ascii="Arial" w:hAnsi="Arial" w:cs="Arial"/>
          <w:sz w:val="24"/>
        </w:rPr>
        <w:t xml:space="preserve"> </w:t>
      </w:r>
      <w:r w:rsidR="007F5AC1">
        <w:rPr>
          <w:rFonts w:ascii="Arial" w:hAnsi="Arial" w:cs="Arial"/>
          <w:sz w:val="24"/>
        </w:rPr>
        <w:t xml:space="preserve">resolution, the Institutions agree to escalate </w:t>
      </w:r>
      <w:r w:rsidR="000C4FA3">
        <w:rPr>
          <w:rFonts w:ascii="Arial" w:hAnsi="Arial" w:cs="Arial"/>
          <w:sz w:val="24"/>
        </w:rPr>
        <w:t xml:space="preserve">negotiations to the highest executive office of each Institution, who shall have thirty (30) days to resolve any dispute. If any dispute or controversy is not resolved after this thirty (30) day period of escalated negotiations, then either Institution may seek any remedy available to it under law.   </w:t>
      </w:r>
    </w:p>
    <w:p w14:paraId="25821572" w14:textId="77777777" w:rsidR="007F5AC1" w:rsidRDefault="007F5AC1" w:rsidP="00D30AEF">
      <w:pPr>
        <w:pStyle w:val="ListParagraph"/>
        <w:ind w:left="360"/>
        <w:jc w:val="both"/>
        <w:rPr>
          <w:rFonts w:ascii="Arial" w:hAnsi="Arial" w:cs="Arial"/>
          <w:sz w:val="24"/>
        </w:rPr>
      </w:pPr>
    </w:p>
    <w:p w14:paraId="74E09FC5" w14:textId="5F48D04D" w:rsidR="00E80675" w:rsidRPr="00D30AEF" w:rsidRDefault="00C664AE" w:rsidP="00D30AEF">
      <w:pPr>
        <w:pStyle w:val="ListParagraph"/>
        <w:numPr>
          <w:ilvl w:val="0"/>
          <w:numId w:val="6"/>
        </w:numPr>
        <w:ind w:left="360"/>
        <w:jc w:val="both"/>
        <w:rPr>
          <w:rFonts w:ascii="Arial" w:hAnsi="Arial" w:cs="Arial"/>
          <w:sz w:val="24"/>
        </w:rPr>
      </w:pPr>
      <w:r w:rsidRPr="00D30AEF">
        <w:rPr>
          <w:rFonts w:ascii="Arial" w:hAnsi="Arial" w:cs="Arial"/>
          <w:sz w:val="24"/>
        </w:rPr>
        <w:t xml:space="preserve">Non-Discrimination: </w:t>
      </w:r>
      <w:r w:rsidR="00140CE4" w:rsidRPr="00D30AEF">
        <w:rPr>
          <w:rFonts w:ascii="Arial" w:hAnsi="Arial" w:cs="Arial"/>
          <w:sz w:val="24"/>
        </w:rPr>
        <w:t xml:space="preserve">Both </w:t>
      </w:r>
      <w:r w:rsidR="007F5AC1">
        <w:rPr>
          <w:rFonts w:ascii="Arial" w:hAnsi="Arial" w:cs="Arial"/>
          <w:sz w:val="24"/>
        </w:rPr>
        <w:t>I</w:t>
      </w:r>
      <w:r w:rsidR="00140CE4" w:rsidRPr="00D30AEF">
        <w:rPr>
          <w:rFonts w:ascii="Arial" w:hAnsi="Arial" w:cs="Arial"/>
          <w:sz w:val="24"/>
        </w:rPr>
        <w:t>nstitutions subscribe to the policy of equal opportunity and will not discriminate on the basis of gender, age, disability, race, color, religion, marital status, veteran's status, national or ethnic origin, or sexual orientation.</w:t>
      </w:r>
    </w:p>
    <w:p w14:paraId="20061DF5" w14:textId="77777777" w:rsidR="007F5AC1" w:rsidRDefault="007F5AC1" w:rsidP="00E34553">
      <w:pPr>
        <w:pStyle w:val="ListParagraph"/>
        <w:ind w:left="0"/>
        <w:jc w:val="both"/>
        <w:rPr>
          <w:rFonts w:ascii="Arial" w:hAnsi="Arial" w:cs="Arial"/>
          <w:b/>
          <w:sz w:val="24"/>
        </w:rPr>
      </w:pPr>
    </w:p>
    <w:p w14:paraId="28BA4DA4" w14:textId="7D067DCC" w:rsidR="00ED0450" w:rsidRDefault="00D84CF4" w:rsidP="00D30AEF">
      <w:pPr>
        <w:pStyle w:val="ListParagraph"/>
        <w:numPr>
          <w:ilvl w:val="0"/>
          <w:numId w:val="5"/>
        </w:numPr>
        <w:ind w:left="360" w:hanging="360"/>
        <w:jc w:val="both"/>
        <w:rPr>
          <w:rFonts w:ascii="Arial" w:hAnsi="Arial" w:cs="Arial"/>
          <w:b/>
          <w:sz w:val="24"/>
        </w:rPr>
      </w:pPr>
      <w:r>
        <w:rPr>
          <w:rFonts w:ascii="Arial" w:hAnsi="Arial" w:cs="Arial"/>
          <w:b/>
          <w:sz w:val="24"/>
        </w:rPr>
        <w:t>Duration</w:t>
      </w:r>
      <w:r w:rsidR="00E34553">
        <w:rPr>
          <w:rFonts w:ascii="Arial" w:hAnsi="Arial" w:cs="Arial"/>
          <w:b/>
          <w:sz w:val="24"/>
        </w:rPr>
        <w:t>, Extension &amp; Termination</w:t>
      </w:r>
    </w:p>
    <w:p w14:paraId="59AD9F53" w14:textId="77777777" w:rsidR="00C71007" w:rsidRDefault="00C71007" w:rsidP="00E34553">
      <w:pPr>
        <w:pStyle w:val="ListParagraph"/>
        <w:ind w:left="0"/>
        <w:jc w:val="both"/>
        <w:rPr>
          <w:rFonts w:ascii="Arial" w:hAnsi="Arial" w:cs="Arial"/>
          <w:sz w:val="24"/>
        </w:rPr>
      </w:pPr>
    </w:p>
    <w:p w14:paraId="685E4DDD" w14:textId="3D81A887" w:rsidR="00E80675" w:rsidRDefault="00140CE4" w:rsidP="00E34553">
      <w:pPr>
        <w:pStyle w:val="ListParagraph"/>
        <w:ind w:left="0"/>
        <w:jc w:val="both"/>
        <w:rPr>
          <w:rFonts w:ascii="Arial" w:hAnsi="Arial" w:cs="Arial"/>
          <w:sz w:val="24"/>
        </w:rPr>
      </w:pPr>
      <w:r w:rsidRPr="00F10BD1">
        <w:rPr>
          <w:rFonts w:ascii="Arial" w:hAnsi="Arial" w:cs="Arial"/>
          <w:sz w:val="24"/>
        </w:rPr>
        <w:t xml:space="preserve">This </w:t>
      </w:r>
      <w:r w:rsidR="000C4FA3">
        <w:rPr>
          <w:rFonts w:ascii="Arial" w:hAnsi="Arial" w:cs="Arial"/>
          <w:sz w:val="24"/>
        </w:rPr>
        <w:t>MOU</w:t>
      </w:r>
      <w:r w:rsidR="00C17333" w:rsidRPr="00F10BD1">
        <w:rPr>
          <w:rFonts w:ascii="Arial" w:hAnsi="Arial" w:cs="Arial"/>
          <w:sz w:val="24"/>
        </w:rPr>
        <w:t xml:space="preserve"> </w:t>
      </w:r>
      <w:r w:rsidRPr="00F10BD1">
        <w:rPr>
          <w:rFonts w:ascii="Arial" w:hAnsi="Arial" w:cs="Arial"/>
          <w:sz w:val="24"/>
        </w:rPr>
        <w:t>will become effective immediately</w:t>
      </w:r>
      <w:r w:rsidR="00680470" w:rsidRPr="00F10BD1">
        <w:rPr>
          <w:rFonts w:ascii="Arial" w:hAnsi="Arial" w:cs="Arial"/>
          <w:sz w:val="24"/>
        </w:rPr>
        <w:t xml:space="preserve"> upon the date of the last required signature</w:t>
      </w:r>
      <w:r w:rsidRPr="00F10BD1">
        <w:rPr>
          <w:rFonts w:ascii="Arial" w:hAnsi="Arial" w:cs="Arial"/>
          <w:sz w:val="24"/>
        </w:rPr>
        <w:t xml:space="preserve">.  </w:t>
      </w:r>
      <w:r w:rsidR="000C4FA3">
        <w:rPr>
          <w:rFonts w:ascii="Arial" w:hAnsi="Arial" w:cs="Arial"/>
          <w:sz w:val="24"/>
        </w:rPr>
        <w:t>The MOU</w:t>
      </w:r>
      <w:r w:rsidR="000C4FA3" w:rsidRPr="00F10BD1">
        <w:rPr>
          <w:rFonts w:ascii="Arial" w:hAnsi="Arial" w:cs="Arial"/>
          <w:sz w:val="24"/>
        </w:rPr>
        <w:t xml:space="preserve"> </w:t>
      </w:r>
      <w:r w:rsidRPr="00F10BD1">
        <w:rPr>
          <w:rFonts w:ascii="Arial" w:hAnsi="Arial" w:cs="Arial"/>
          <w:sz w:val="24"/>
        </w:rPr>
        <w:t>shall continue in ef</w:t>
      </w:r>
      <w:r w:rsidR="0028552D">
        <w:rPr>
          <w:rFonts w:ascii="Arial" w:hAnsi="Arial" w:cs="Arial"/>
          <w:sz w:val="24"/>
        </w:rPr>
        <w:t xml:space="preserve">fect for a period of </w:t>
      </w:r>
      <w:r w:rsidR="008549D6">
        <w:rPr>
          <w:rFonts w:ascii="Arial" w:hAnsi="Arial" w:cs="Arial"/>
          <w:sz w:val="24"/>
        </w:rPr>
        <w:t>five</w:t>
      </w:r>
      <w:r w:rsidR="0028552D">
        <w:rPr>
          <w:rFonts w:ascii="Arial" w:hAnsi="Arial" w:cs="Arial"/>
          <w:sz w:val="24"/>
        </w:rPr>
        <w:t xml:space="preserve"> (</w:t>
      </w:r>
      <w:r w:rsidR="008549D6">
        <w:rPr>
          <w:rFonts w:ascii="Arial" w:hAnsi="Arial" w:cs="Arial"/>
          <w:sz w:val="24"/>
        </w:rPr>
        <w:t>5</w:t>
      </w:r>
      <w:r w:rsidRPr="00F10BD1">
        <w:rPr>
          <w:rFonts w:ascii="Arial" w:hAnsi="Arial" w:cs="Arial"/>
          <w:sz w:val="24"/>
        </w:rPr>
        <w:t>) years and may b</w:t>
      </w:r>
      <w:r w:rsidR="0028552D">
        <w:rPr>
          <w:rFonts w:ascii="Arial" w:hAnsi="Arial" w:cs="Arial"/>
          <w:sz w:val="24"/>
        </w:rPr>
        <w:t xml:space="preserve">e extended by mutual </w:t>
      </w:r>
      <w:r w:rsidR="000C4FA3">
        <w:rPr>
          <w:rFonts w:ascii="Arial" w:hAnsi="Arial" w:cs="Arial"/>
          <w:sz w:val="24"/>
        </w:rPr>
        <w:t xml:space="preserve">written </w:t>
      </w:r>
      <w:r w:rsidR="0028552D">
        <w:rPr>
          <w:rFonts w:ascii="Arial" w:hAnsi="Arial" w:cs="Arial"/>
          <w:sz w:val="24"/>
        </w:rPr>
        <w:t>agreement</w:t>
      </w:r>
      <w:r w:rsidR="000C4FA3">
        <w:rPr>
          <w:rFonts w:ascii="Arial" w:hAnsi="Arial" w:cs="Arial"/>
          <w:sz w:val="24"/>
        </w:rPr>
        <w:t xml:space="preserve"> executed by authorized representatives of each Institution</w:t>
      </w:r>
      <w:r w:rsidR="0028552D">
        <w:rPr>
          <w:rFonts w:ascii="Arial" w:hAnsi="Arial" w:cs="Arial"/>
          <w:sz w:val="24"/>
        </w:rPr>
        <w:t xml:space="preserve">. </w:t>
      </w:r>
      <w:r w:rsidRPr="00F10BD1">
        <w:rPr>
          <w:rFonts w:ascii="Arial" w:hAnsi="Arial" w:cs="Arial"/>
          <w:sz w:val="24"/>
        </w:rPr>
        <w:t xml:space="preserve">During the term, the </w:t>
      </w:r>
      <w:r w:rsidR="000C4FA3">
        <w:rPr>
          <w:rFonts w:ascii="Arial" w:hAnsi="Arial" w:cs="Arial"/>
          <w:sz w:val="24"/>
        </w:rPr>
        <w:t>MOU</w:t>
      </w:r>
      <w:r w:rsidR="000C4FA3" w:rsidRPr="00F10BD1">
        <w:rPr>
          <w:rFonts w:ascii="Arial" w:hAnsi="Arial" w:cs="Arial"/>
          <w:sz w:val="24"/>
        </w:rPr>
        <w:t xml:space="preserve"> </w:t>
      </w:r>
      <w:r w:rsidRPr="00F10BD1">
        <w:rPr>
          <w:rFonts w:ascii="Arial" w:hAnsi="Arial" w:cs="Arial"/>
          <w:sz w:val="24"/>
        </w:rPr>
        <w:t xml:space="preserve">may be terminated by either </w:t>
      </w:r>
      <w:r w:rsidR="000C4FA3">
        <w:rPr>
          <w:rFonts w:ascii="Arial" w:hAnsi="Arial" w:cs="Arial"/>
          <w:sz w:val="24"/>
        </w:rPr>
        <w:t>I</w:t>
      </w:r>
      <w:r w:rsidRPr="00F10BD1">
        <w:rPr>
          <w:rFonts w:ascii="Arial" w:hAnsi="Arial" w:cs="Arial"/>
          <w:sz w:val="24"/>
        </w:rPr>
        <w:t xml:space="preserve">nstitution </w:t>
      </w:r>
      <w:r w:rsidR="008C0329">
        <w:rPr>
          <w:rFonts w:ascii="Arial" w:hAnsi="Arial" w:cs="Arial"/>
          <w:sz w:val="24"/>
        </w:rPr>
        <w:t>with at least</w:t>
      </w:r>
      <w:r w:rsidRPr="00F10BD1">
        <w:rPr>
          <w:rFonts w:ascii="Arial" w:hAnsi="Arial" w:cs="Arial"/>
          <w:sz w:val="24"/>
        </w:rPr>
        <w:t xml:space="preserve"> </w:t>
      </w:r>
      <w:r w:rsidR="000C4FA3">
        <w:rPr>
          <w:rFonts w:ascii="Arial" w:hAnsi="Arial" w:cs="Arial"/>
          <w:sz w:val="24"/>
        </w:rPr>
        <w:t xml:space="preserve">ninety (90) </w:t>
      </w:r>
      <w:r w:rsidR="00E963C9">
        <w:rPr>
          <w:rFonts w:ascii="Arial" w:hAnsi="Arial" w:cs="Arial"/>
          <w:sz w:val="24"/>
        </w:rPr>
        <w:t>day’s notice</w:t>
      </w:r>
      <w:r w:rsidR="008C0329">
        <w:rPr>
          <w:rFonts w:ascii="Arial" w:hAnsi="Arial" w:cs="Arial"/>
          <w:sz w:val="24"/>
        </w:rPr>
        <w:t xml:space="preserve"> of</w:t>
      </w:r>
      <w:r w:rsidRPr="00F10BD1">
        <w:rPr>
          <w:rFonts w:ascii="Arial" w:hAnsi="Arial" w:cs="Arial"/>
          <w:sz w:val="24"/>
        </w:rPr>
        <w:t xml:space="preserve"> written </w:t>
      </w:r>
      <w:r w:rsidRPr="00F10BD1">
        <w:rPr>
          <w:rFonts w:ascii="Arial" w:hAnsi="Arial" w:cs="Arial"/>
          <w:sz w:val="24"/>
        </w:rPr>
        <w:lastRenderedPageBreak/>
        <w:t xml:space="preserve">notification to the </w:t>
      </w:r>
      <w:r w:rsidR="000C4FA3">
        <w:rPr>
          <w:rFonts w:ascii="Arial" w:hAnsi="Arial" w:cs="Arial"/>
          <w:sz w:val="24"/>
        </w:rPr>
        <w:t>other</w:t>
      </w:r>
      <w:r w:rsidR="000C4FA3" w:rsidRPr="00F10BD1">
        <w:rPr>
          <w:rFonts w:ascii="Arial" w:hAnsi="Arial" w:cs="Arial"/>
          <w:sz w:val="24"/>
        </w:rPr>
        <w:t xml:space="preserve"> </w:t>
      </w:r>
      <w:r w:rsidR="000C4FA3">
        <w:rPr>
          <w:rFonts w:ascii="Arial" w:hAnsi="Arial" w:cs="Arial"/>
          <w:sz w:val="24"/>
        </w:rPr>
        <w:t>I</w:t>
      </w:r>
      <w:r w:rsidRPr="00F10BD1">
        <w:rPr>
          <w:rFonts w:ascii="Arial" w:hAnsi="Arial" w:cs="Arial"/>
          <w:sz w:val="24"/>
        </w:rPr>
        <w:t>nstitution</w:t>
      </w:r>
      <w:r w:rsidR="008C0329">
        <w:rPr>
          <w:rFonts w:ascii="Arial" w:hAnsi="Arial" w:cs="Arial"/>
          <w:sz w:val="24"/>
        </w:rPr>
        <w:t>, unless an earlier termination date is mutually agreed upon</w:t>
      </w:r>
      <w:r w:rsidRPr="00F10BD1">
        <w:rPr>
          <w:rFonts w:ascii="Arial" w:hAnsi="Arial" w:cs="Arial"/>
          <w:sz w:val="24"/>
        </w:rPr>
        <w:t>.</w:t>
      </w:r>
      <w:r w:rsidR="000C4FA3">
        <w:rPr>
          <w:rFonts w:ascii="Arial" w:hAnsi="Arial" w:cs="Arial"/>
          <w:sz w:val="24"/>
        </w:rPr>
        <w:t xml:space="preserve"> Any ongoing projects or collaborative research specific to this MOU may be terminated concurrently with the MOU or allowed to continue to contract fulfillment upon the mutual agreement of the Institutions. </w:t>
      </w:r>
    </w:p>
    <w:p w14:paraId="6DEDF8AE" w14:textId="77777777" w:rsidR="002C19C7" w:rsidRDefault="002C19C7" w:rsidP="00B3217E">
      <w:pPr>
        <w:spacing w:after="0" w:line="240" w:lineRule="auto"/>
        <w:rPr>
          <w:rFonts w:ascii="Arial" w:hAnsi="Arial" w:cs="Arial"/>
          <w:sz w:val="20"/>
        </w:rPr>
      </w:pPr>
    </w:p>
    <w:p w14:paraId="4ADCEC9A" w14:textId="138EDA9A" w:rsidR="002C19C7" w:rsidRDefault="002C19C7" w:rsidP="00B3217E">
      <w:pPr>
        <w:spacing w:after="0" w:line="240" w:lineRule="auto"/>
        <w:rPr>
          <w:rFonts w:ascii="Arial" w:hAnsi="Arial" w:cs="Arial"/>
          <w:sz w:val="20"/>
        </w:rPr>
      </w:pPr>
    </w:p>
    <w:p w14:paraId="6A64FFB6" w14:textId="4C7A97B6" w:rsidR="000C4FA3" w:rsidRDefault="000C4FA3" w:rsidP="00B3217E">
      <w:pPr>
        <w:spacing w:after="0" w:line="240" w:lineRule="auto"/>
        <w:rPr>
          <w:rFonts w:ascii="Arial" w:hAnsi="Arial" w:cs="Arial"/>
          <w:sz w:val="20"/>
        </w:rPr>
      </w:pPr>
    </w:p>
    <w:p w14:paraId="161AF796" w14:textId="1EA146A8" w:rsidR="000C4FA3" w:rsidRPr="00E963C9" w:rsidRDefault="000C4FA3" w:rsidP="00B3217E">
      <w:pPr>
        <w:spacing w:after="0" w:line="240" w:lineRule="auto"/>
        <w:rPr>
          <w:rFonts w:ascii="Arial" w:hAnsi="Arial" w:cs="Arial"/>
          <w:sz w:val="24"/>
          <w:szCs w:val="24"/>
        </w:rPr>
      </w:pPr>
      <w:r w:rsidRPr="00E963C9">
        <w:rPr>
          <w:rFonts w:ascii="Arial" w:hAnsi="Arial" w:cs="Arial"/>
          <w:sz w:val="24"/>
          <w:szCs w:val="24"/>
        </w:rPr>
        <w:t>The foregoing Memorandum of Understanding is hereby executed by authorized presentative of each Institution, as evidenced by each representative’s signature below.</w:t>
      </w:r>
    </w:p>
    <w:p w14:paraId="2C204F1C" w14:textId="77777777" w:rsidR="000C4FA3" w:rsidRDefault="000C4FA3" w:rsidP="00B3217E">
      <w:pPr>
        <w:spacing w:after="0" w:line="240" w:lineRule="auto"/>
        <w:rPr>
          <w:rFonts w:ascii="Arial" w:hAnsi="Arial" w:cs="Arial"/>
          <w:sz w:val="20"/>
        </w:rPr>
      </w:pPr>
    </w:p>
    <w:p w14:paraId="11539671" w14:textId="77777777" w:rsidR="000C4FA3" w:rsidRDefault="000C4FA3" w:rsidP="00B3217E">
      <w:pPr>
        <w:spacing w:after="0" w:line="240" w:lineRule="auto"/>
        <w:rPr>
          <w:rFonts w:ascii="Arial" w:hAnsi="Arial" w:cs="Arial"/>
          <w:sz w:val="20"/>
        </w:rPr>
      </w:pPr>
    </w:p>
    <w:p w14:paraId="524720FC" w14:textId="11CC0097" w:rsidR="00E80675" w:rsidRPr="001352D7" w:rsidRDefault="00140CE4" w:rsidP="00B3217E">
      <w:pPr>
        <w:spacing w:after="0" w:line="240" w:lineRule="auto"/>
        <w:rPr>
          <w:rFonts w:ascii="Arial" w:hAnsi="Arial" w:cs="Arial"/>
          <w:sz w:val="24"/>
          <w:szCs w:val="24"/>
          <w:lang w:eastAsia="ja-JP"/>
        </w:rPr>
      </w:pPr>
      <w:r w:rsidRPr="00F10BD1">
        <w:rPr>
          <w:rFonts w:ascii="Arial" w:hAnsi="Arial" w:cs="Arial"/>
          <w:sz w:val="20"/>
        </w:rPr>
        <w:t xml:space="preserve">          </w:t>
      </w:r>
      <w:r w:rsidR="00B3217E" w:rsidRPr="00F10BD1">
        <w:rPr>
          <w:rFonts w:ascii="Arial" w:hAnsi="Arial" w:cs="Arial"/>
          <w:sz w:val="20"/>
        </w:rPr>
        <w:t xml:space="preserve">     </w:t>
      </w:r>
      <w:r w:rsidR="00B3217E" w:rsidRPr="001352D7">
        <w:rPr>
          <w:rFonts w:ascii="Arial" w:hAnsi="Arial" w:cs="Arial"/>
          <w:sz w:val="24"/>
          <w:szCs w:val="24"/>
          <w:lang w:eastAsia="ja-JP"/>
        </w:rPr>
        <w:t xml:space="preserve">  </w:t>
      </w:r>
      <w:r w:rsidRPr="001352D7">
        <w:rPr>
          <w:rFonts w:ascii="Arial" w:hAnsi="Arial" w:cs="Arial"/>
          <w:sz w:val="24"/>
          <w:szCs w:val="24"/>
          <w:lang w:eastAsia="ja-JP"/>
        </w:rPr>
        <w:t xml:space="preserve">BOARD OF REGENTS </w:t>
      </w:r>
    </w:p>
    <w:p w14:paraId="0DC94721" w14:textId="77777777" w:rsidR="00E80675" w:rsidRPr="001352D7" w:rsidRDefault="00B3217E" w:rsidP="00B3217E">
      <w:pPr>
        <w:spacing w:after="0" w:line="240" w:lineRule="auto"/>
        <w:rPr>
          <w:rFonts w:ascii="Arial" w:hAnsi="Arial" w:cs="Arial"/>
          <w:sz w:val="24"/>
          <w:szCs w:val="24"/>
          <w:lang w:eastAsia="ja-JP"/>
        </w:rPr>
      </w:pPr>
      <w:r w:rsidRPr="001352D7">
        <w:rPr>
          <w:rFonts w:ascii="Arial" w:hAnsi="Arial" w:cs="Arial"/>
          <w:sz w:val="24"/>
          <w:szCs w:val="24"/>
          <w:lang w:eastAsia="ja-JP"/>
        </w:rPr>
        <w:t xml:space="preserve">      of the</w:t>
      </w:r>
      <w:r w:rsidR="00140CE4" w:rsidRPr="001352D7">
        <w:rPr>
          <w:rFonts w:ascii="Arial" w:hAnsi="Arial" w:cs="Arial"/>
          <w:sz w:val="24"/>
          <w:szCs w:val="24"/>
          <w:lang w:eastAsia="ja-JP"/>
        </w:rPr>
        <w:t xml:space="preserve"> UNIVERSITY OF NEBRASKA</w:t>
      </w:r>
    </w:p>
    <w:p w14:paraId="7DBA7FD2" w14:textId="77777777" w:rsidR="00E80675" w:rsidRDefault="00140CE4" w:rsidP="00B3217E">
      <w:pPr>
        <w:spacing w:after="0" w:line="240" w:lineRule="auto"/>
      </w:pPr>
      <w:r>
        <w:rPr>
          <w:rFonts w:ascii="Arial" w:hAnsi="Arial" w:cs="Arial"/>
          <w:sz w:val="18"/>
        </w:rPr>
        <w:t xml:space="preserve">                 </w:t>
      </w:r>
      <w:r w:rsidR="00B3217E">
        <w:rPr>
          <w:rFonts w:ascii="Arial" w:hAnsi="Arial" w:cs="Arial"/>
          <w:sz w:val="18"/>
        </w:rPr>
        <w:t xml:space="preserve">            </w:t>
      </w:r>
      <w:r>
        <w:rPr>
          <w:rFonts w:ascii="Arial" w:hAnsi="Arial" w:cs="Arial"/>
          <w:sz w:val="18"/>
        </w:rPr>
        <w:t xml:space="preserve">on behalf of </w:t>
      </w:r>
      <w:r w:rsidR="00B3217E">
        <w:rPr>
          <w:rFonts w:ascii="Arial" w:hAnsi="Arial" w:cs="Arial"/>
          <w:sz w:val="18"/>
        </w:rPr>
        <w:t>the</w:t>
      </w:r>
    </w:p>
    <w:p w14:paraId="76C69C63" w14:textId="1EE19B9C" w:rsidR="00E80675" w:rsidRPr="001352D7" w:rsidRDefault="00140CE4" w:rsidP="00B3217E">
      <w:pPr>
        <w:spacing w:after="0" w:line="240" w:lineRule="auto"/>
        <w:rPr>
          <w:sz w:val="24"/>
          <w:szCs w:val="24"/>
        </w:rPr>
      </w:pPr>
      <w:r w:rsidRPr="001352D7">
        <w:rPr>
          <w:rFonts w:ascii="Arial" w:hAnsi="Arial" w:cs="Arial"/>
          <w:b/>
          <w:sz w:val="24"/>
          <w:szCs w:val="24"/>
        </w:rPr>
        <w:t>UNIVERSITY OF NEBRASKA-LINCOLN</w:t>
      </w:r>
      <w:r w:rsidR="001352D7">
        <w:rPr>
          <w:rFonts w:ascii="Arial" w:hAnsi="Arial" w:cs="Arial"/>
          <w:sz w:val="24"/>
          <w:szCs w:val="24"/>
        </w:rPr>
        <w:tab/>
      </w:r>
      <w:r w:rsidR="007E3131" w:rsidRPr="00C16B2F">
        <w:rPr>
          <w:rFonts w:ascii="Arial" w:hAnsi="Arial" w:cs="Arial"/>
          <w:color w:val="FF0000"/>
          <w:sz w:val="24"/>
          <w:szCs w:val="24"/>
        </w:rPr>
        <w:tab/>
      </w:r>
      <w:r w:rsidR="00E7480A" w:rsidRPr="002C496A">
        <w:rPr>
          <w:rFonts w:ascii="Arial" w:hAnsi="Arial" w:cs="Arial"/>
          <w:b/>
          <w:color w:val="D00000"/>
          <w:sz w:val="24"/>
          <w:szCs w:val="24"/>
        </w:rPr>
        <w:t>&lt;PARTNER UNIVERSITY&gt;</w:t>
      </w:r>
    </w:p>
    <w:p w14:paraId="3C6A80F8" w14:textId="77777777" w:rsidR="00E80675" w:rsidRDefault="00E80675"/>
    <w:p w14:paraId="5CE27F70" w14:textId="77777777" w:rsidR="00E80675" w:rsidRDefault="00140CE4">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783FC141" w14:textId="7C18944B" w:rsidR="00E80675" w:rsidRDefault="00D05080">
      <w:r>
        <w:rPr>
          <w:rFonts w:ascii="Arial" w:hAnsi="Arial" w:cs="Arial"/>
          <w:sz w:val="24"/>
        </w:rPr>
        <w:t>_______________________________</w:t>
      </w:r>
      <w:r w:rsidR="00140CE4">
        <w:rPr>
          <w:rFonts w:ascii="Arial" w:hAnsi="Arial" w:cs="Arial"/>
          <w:sz w:val="24"/>
        </w:rPr>
        <w:tab/>
      </w:r>
      <w:r>
        <w:rPr>
          <w:rFonts w:ascii="Arial" w:hAnsi="Arial" w:cs="Arial"/>
          <w:sz w:val="24"/>
        </w:rPr>
        <w:tab/>
      </w:r>
      <w:r w:rsidR="00140CE4">
        <w:rPr>
          <w:rFonts w:ascii="Arial" w:hAnsi="Arial" w:cs="Arial"/>
          <w:sz w:val="24"/>
        </w:rPr>
        <w:t>_______________________________</w:t>
      </w:r>
      <w:r w:rsidR="00140CE4">
        <w:rPr>
          <w:rFonts w:ascii="Arial" w:hAnsi="Arial" w:cs="Arial"/>
          <w:sz w:val="24"/>
        </w:rPr>
        <w:tab/>
      </w:r>
      <w:r w:rsidR="00140CE4">
        <w:rPr>
          <w:rFonts w:ascii="Arial" w:hAnsi="Arial" w:cs="Arial"/>
          <w:sz w:val="24"/>
          <w:u w:val="single"/>
        </w:rPr>
        <w:t xml:space="preserve">                                                                  </w:t>
      </w:r>
    </w:p>
    <w:p w14:paraId="6D837C4F" w14:textId="1F1D89A2" w:rsidR="006A1AB7" w:rsidRPr="00D30AEF" w:rsidRDefault="002170DD">
      <w:pPr>
        <w:rPr>
          <w:rFonts w:ascii="Arial" w:hAnsi="Arial" w:cs="Arial"/>
          <w:sz w:val="24"/>
        </w:rPr>
      </w:pPr>
      <w:r>
        <w:rPr>
          <w:rFonts w:ascii="Arial" w:hAnsi="Arial" w:cs="Arial"/>
          <w:sz w:val="24"/>
        </w:rPr>
        <w:t>Rodney D. Bennett</w:t>
      </w:r>
      <w:r w:rsidR="002F1C05">
        <w:rPr>
          <w:rFonts w:ascii="Arial" w:hAnsi="Arial" w:cs="Arial"/>
          <w:sz w:val="24"/>
        </w:rPr>
        <w:t xml:space="preserve">, </w:t>
      </w:r>
      <w:r>
        <w:rPr>
          <w:rFonts w:ascii="Arial" w:hAnsi="Arial" w:cs="Arial"/>
          <w:sz w:val="24"/>
        </w:rPr>
        <w:t>Ed</w:t>
      </w:r>
      <w:r w:rsidR="002F1C05">
        <w:rPr>
          <w:rFonts w:ascii="Arial" w:hAnsi="Arial" w:cs="Arial"/>
          <w:sz w:val="24"/>
        </w:rPr>
        <w:t xml:space="preserve">D. </w:t>
      </w:r>
      <w:r w:rsidR="003A0C62">
        <w:rPr>
          <w:rFonts w:ascii="Arial" w:hAnsi="Arial" w:cs="Arial"/>
          <w:sz w:val="24"/>
        </w:rPr>
        <w:t xml:space="preserve">     </w:t>
      </w:r>
      <w:r w:rsidR="000C4FA3">
        <w:rPr>
          <w:rFonts w:ascii="Arial" w:hAnsi="Arial" w:cs="Arial"/>
          <w:sz w:val="16"/>
          <w:szCs w:val="16"/>
        </w:rPr>
        <w:tab/>
      </w:r>
      <w:r w:rsidR="000C4FA3">
        <w:rPr>
          <w:rFonts w:ascii="Arial" w:hAnsi="Arial" w:cs="Arial"/>
          <w:sz w:val="16"/>
          <w:szCs w:val="16"/>
        </w:rPr>
        <w:tab/>
      </w:r>
      <w:r w:rsidR="000C4FA3">
        <w:rPr>
          <w:rFonts w:ascii="Arial" w:hAnsi="Arial" w:cs="Arial"/>
          <w:sz w:val="16"/>
          <w:szCs w:val="16"/>
        </w:rPr>
        <w:tab/>
      </w:r>
      <w:r w:rsidR="00E7480A" w:rsidRPr="002C496A">
        <w:rPr>
          <w:rFonts w:ascii="Arial" w:hAnsi="Arial" w:cs="Arial"/>
          <w:color w:val="D00000"/>
          <w:sz w:val="24"/>
        </w:rPr>
        <w:t>&lt;NAME&gt;</w:t>
      </w:r>
      <w:r w:rsidR="00E7480A">
        <w:rPr>
          <w:rFonts w:ascii="Arial" w:hAnsi="Arial" w:cs="Arial"/>
          <w:sz w:val="24"/>
        </w:rPr>
        <w:tab/>
      </w:r>
      <w:r w:rsidR="003A0C62">
        <w:rPr>
          <w:rFonts w:ascii="Arial" w:hAnsi="Arial" w:cs="Arial"/>
          <w:sz w:val="24"/>
        </w:rPr>
        <w:t xml:space="preserve"> </w:t>
      </w:r>
      <w:r w:rsidR="0067578D">
        <w:rPr>
          <w:rFonts w:ascii="Arial" w:hAnsi="Arial" w:cs="Arial"/>
          <w:sz w:val="24"/>
        </w:rPr>
        <w:t xml:space="preserve">            </w:t>
      </w:r>
      <w:r w:rsidR="000C4FA3">
        <w:rPr>
          <w:rFonts w:ascii="Arial" w:hAnsi="Arial" w:cs="Arial"/>
          <w:sz w:val="24"/>
        </w:rPr>
        <w:br/>
      </w:r>
      <w:r w:rsidR="00140CE4">
        <w:rPr>
          <w:rFonts w:ascii="Arial" w:hAnsi="Arial" w:cs="Arial"/>
          <w:sz w:val="24"/>
        </w:rPr>
        <w:t>Chancellor</w:t>
      </w:r>
      <w:r w:rsidR="000C4FA3">
        <w:rPr>
          <w:rFonts w:ascii="Arial" w:hAnsi="Arial" w:cs="Arial"/>
          <w:sz w:val="24"/>
        </w:rPr>
        <w:tab/>
      </w:r>
      <w:r w:rsidR="000C4FA3">
        <w:rPr>
          <w:rFonts w:ascii="Arial" w:hAnsi="Arial" w:cs="Arial"/>
          <w:sz w:val="24"/>
        </w:rPr>
        <w:tab/>
      </w:r>
      <w:r w:rsidR="000C4FA3">
        <w:rPr>
          <w:rFonts w:ascii="Arial" w:hAnsi="Arial" w:cs="Arial"/>
          <w:sz w:val="24"/>
        </w:rPr>
        <w:tab/>
      </w:r>
      <w:r w:rsidR="000C4FA3">
        <w:rPr>
          <w:rFonts w:ascii="Arial" w:hAnsi="Arial" w:cs="Arial"/>
          <w:sz w:val="24"/>
        </w:rPr>
        <w:tab/>
      </w:r>
      <w:r w:rsidR="000C4FA3">
        <w:rPr>
          <w:rFonts w:ascii="Arial" w:hAnsi="Arial" w:cs="Arial"/>
          <w:sz w:val="24"/>
        </w:rPr>
        <w:tab/>
      </w:r>
      <w:r w:rsidR="000C4FA3">
        <w:rPr>
          <w:rFonts w:ascii="Arial" w:hAnsi="Arial" w:cs="Arial"/>
          <w:sz w:val="24"/>
        </w:rPr>
        <w:tab/>
      </w:r>
      <w:r w:rsidR="000C4FA3" w:rsidRPr="002C496A">
        <w:rPr>
          <w:rFonts w:ascii="Arial" w:hAnsi="Arial" w:cs="Arial"/>
          <w:color w:val="D00000"/>
          <w:sz w:val="24"/>
        </w:rPr>
        <w:t>&lt;TITLE&gt;</w:t>
      </w:r>
      <w:r w:rsidR="000C4FA3">
        <w:rPr>
          <w:rFonts w:ascii="Arial" w:hAnsi="Arial" w:cs="Arial"/>
          <w:sz w:val="24"/>
        </w:rPr>
        <w:br/>
        <w:t xml:space="preserve">Date </w:t>
      </w:r>
      <w:r w:rsidR="000C4FA3" w:rsidRPr="00D30AEF">
        <w:rPr>
          <w:rFonts w:ascii="Arial" w:hAnsi="Arial" w:cs="Arial"/>
          <w:b/>
          <w:sz w:val="16"/>
          <w:szCs w:val="16"/>
          <w:u w:val="single"/>
        </w:rPr>
        <w:t>_________________________________________</w:t>
      </w:r>
      <w:r w:rsidR="00140CE4">
        <w:rPr>
          <w:rFonts w:ascii="Arial" w:hAnsi="Arial" w:cs="Arial"/>
          <w:sz w:val="24"/>
        </w:rPr>
        <w:tab/>
      </w:r>
      <w:r w:rsidR="0014149E">
        <w:rPr>
          <w:rFonts w:ascii="Arial" w:hAnsi="Arial" w:cs="Arial"/>
          <w:sz w:val="24"/>
        </w:rPr>
        <w:tab/>
      </w:r>
      <w:r w:rsidR="000C4FA3">
        <w:rPr>
          <w:rFonts w:ascii="Arial" w:hAnsi="Arial" w:cs="Arial"/>
          <w:sz w:val="24"/>
        </w:rPr>
        <w:t xml:space="preserve">Date </w:t>
      </w:r>
      <w:r w:rsidR="000C4FA3" w:rsidRPr="004F34AB">
        <w:rPr>
          <w:rFonts w:ascii="Arial" w:hAnsi="Arial" w:cs="Arial"/>
          <w:b/>
          <w:sz w:val="16"/>
          <w:szCs w:val="16"/>
          <w:u w:val="single"/>
        </w:rPr>
        <w:t>_________________________________________</w:t>
      </w:r>
      <w:r w:rsidR="000C4FA3" w:rsidRPr="0014149E">
        <w:rPr>
          <w:rFonts w:ascii="Arial" w:hAnsi="Arial" w:cs="Arial"/>
          <w:sz w:val="16"/>
          <w:szCs w:val="16"/>
        </w:rPr>
        <w:tab/>
      </w:r>
      <w:r w:rsidR="0014149E">
        <w:rPr>
          <w:rFonts w:ascii="Arial" w:hAnsi="Arial" w:cs="Arial"/>
          <w:sz w:val="24"/>
        </w:rPr>
        <w:tab/>
      </w:r>
      <w:r w:rsidR="0014149E">
        <w:rPr>
          <w:rFonts w:ascii="Arial" w:hAnsi="Arial" w:cs="Arial"/>
          <w:sz w:val="24"/>
        </w:rPr>
        <w:tab/>
      </w:r>
      <w:r w:rsidR="008A6EE0" w:rsidRPr="00E7480A">
        <w:rPr>
          <w:rFonts w:ascii="Arial" w:hAnsi="Arial" w:cs="Arial"/>
          <w:color w:val="FF0000"/>
          <w:sz w:val="24"/>
        </w:rPr>
        <w:t xml:space="preserve"> </w:t>
      </w:r>
    </w:p>
    <w:sectPr w:rsidR="006A1AB7" w:rsidRPr="00D30AEF" w:rsidSect="002C19C7">
      <w:headerReference w:type="even" r:id="rId13"/>
      <w:headerReference w:type="default" r:id="rId14"/>
      <w:footerReference w:type="even" r:id="rId15"/>
      <w:footerReference w:type="default" r:id="rId16"/>
      <w:headerReference w:type="first" r:id="rId17"/>
      <w:pgSz w:w="12240" w:h="15840"/>
      <w:pgMar w:top="1008" w:right="1152" w:bottom="1008"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103F" w14:textId="77777777" w:rsidR="00964E4A" w:rsidRDefault="00964E4A" w:rsidP="00807E80">
      <w:pPr>
        <w:spacing w:after="0" w:line="240" w:lineRule="auto"/>
      </w:pPr>
      <w:r>
        <w:separator/>
      </w:r>
    </w:p>
  </w:endnote>
  <w:endnote w:type="continuationSeparator" w:id="0">
    <w:p w14:paraId="28093C05" w14:textId="77777777" w:rsidR="00964E4A" w:rsidRDefault="00964E4A" w:rsidP="0080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44A" w14:textId="77777777" w:rsidR="00AD7051" w:rsidRDefault="00AD7051" w:rsidP="00DC1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A26F86" w14:textId="77777777" w:rsidR="00AD7051" w:rsidRDefault="00AD7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332D" w14:textId="7B2AB9E4" w:rsidR="00AD7051" w:rsidRDefault="00AD7051" w:rsidP="00DC1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FA3">
      <w:rPr>
        <w:rStyle w:val="PageNumber"/>
        <w:noProof/>
      </w:rPr>
      <w:t>4</w:t>
    </w:r>
    <w:r>
      <w:rPr>
        <w:rStyle w:val="PageNumber"/>
      </w:rPr>
      <w:fldChar w:fldCharType="end"/>
    </w:r>
  </w:p>
  <w:p w14:paraId="6889FC70" w14:textId="77777777" w:rsidR="00AD7051" w:rsidRDefault="00AD7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F9A2" w14:textId="77777777" w:rsidR="00964E4A" w:rsidRDefault="00964E4A" w:rsidP="00807E80">
      <w:pPr>
        <w:spacing w:after="0" w:line="240" w:lineRule="auto"/>
      </w:pPr>
      <w:r>
        <w:separator/>
      </w:r>
    </w:p>
  </w:footnote>
  <w:footnote w:type="continuationSeparator" w:id="0">
    <w:p w14:paraId="042EBCBD" w14:textId="77777777" w:rsidR="00964E4A" w:rsidRDefault="00964E4A" w:rsidP="00807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3EAD" w14:textId="596C780E" w:rsidR="00AD7051" w:rsidRDefault="00964E4A">
    <w:pPr>
      <w:pStyle w:val="Header"/>
    </w:pPr>
    <w:r>
      <w:rPr>
        <w:noProof/>
      </w:rPr>
      <w:pict w14:anchorId="4AA9C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16pt;height:89pt;rotation:315;z-index:-251655168;mso-wrap-edited:f;mso-width-percent:0;mso-height-percent:0;mso-position-horizontal:center;mso-position-horizontal-relative:margin;mso-position-vertical:center;mso-position-vertical-relative:margin;mso-width-percent:0;mso-height-percent:0" wrapcoords="21505 3267 21223 3267 21003 4537 20720 6897 19779 3448 19496 2722 19370 3267 17361 3267 16388 3811 15948 2178 15791 2904 15509 3267 15195 3811 14850 5808 13625 3085 13060 3085 12526 4719 12275 7260 11396 4174 10925 2904 7315 3267 6279 3993 5965 2904 5776 3267 5651 4174 5368 8531 4395 4174 3924 2541 3736 3267 2668 3267 2637 3448 2605 8712 1852 4537 1695 3811 1004 2904 910 3267 219 3267 219 16699 376 17606 1318 17788 1820 16699 2134 14521 2825 18151 3045 17425 3045 11616 3704 15065 4646 18514 4803 17606 4929 17969 5180 17425 5305 16336 5525 13431 5682 14157 6906 17788 7660 17606 7723 14157 8068 11435 8696 11253 9858 16880 10203 18332 10360 16880 10360 8531 10517 5445 11867 13068 13217 18877 13437 17969 13970 17062 14347 14884 15509 17606 16168 17788 16168 17606 16702 16154 17581 17788 17738 17606 17769 14339 18115 12161 18743 11798 20406 17788 20438 17606 20626 17425 20720 11072 21631 3811 21505 3267" fillcolor="#d8d8d8 [2732]" stroked="f">
          <v:textpath style="font-family:&quot;Arial&quot;;font-size:80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BC05" w14:textId="5C4CC9C2" w:rsidR="00AD7051" w:rsidRDefault="00964E4A">
    <w:pPr>
      <w:pStyle w:val="Header"/>
    </w:pPr>
    <w:r>
      <w:rPr>
        <w:noProof/>
      </w:rPr>
      <w:pict w14:anchorId="29B89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516pt;height:89pt;rotation:315;z-index:-251657216;mso-wrap-edited:f;mso-width-percent:0;mso-height-percent:0;mso-position-horizontal:center;mso-position-horizontal-relative:margin;mso-position-vertical:center;mso-position-vertical-relative:margin;mso-width-percent:0;mso-height-percent:0" wrapcoords="21505 3267 21223 3267 21003 4537 20720 6897 19779 3448 19496 2722 19370 3267 17361 3267 16388 3811 15948 2178 15791 2904 15509 3267 15195 3811 14850 5808 13625 3085 13060 3085 12526 4719 12275 7260 11396 4174 10925 2904 7315 3267 6279 3993 5965 2904 5776 3267 5651 4174 5368 8531 4395 4174 3924 2541 3736 3267 2668 3267 2637 3448 2605 8712 1852 4537 1695 3811 1004 2904 910 3267 219 3267 219 16699 376 17606 1318 17788 1820 16699 2134 14521 2825 18151 3045 17425 3045 11616 3704 15065 4646 18514 4803 17606 4929 17969 5180 17425 5305 16336 5525 13431 5682 14157 6906 17788 7660 17606 7723 14157 8068 11435 8696 11253 9858 16880 10203 18332 10360 16880 10360 8531 10517 5445 11867 13068 13217 18877 13437 17969 13970 17062 14347 14884 15509 17606 16168 17788 16168 17606 16702 16154 17581 17788 17738 17606 17769 14339 18115 12161 18743 11798 20406 17788 20438 17606 20626 17425 20720 11072 21631 3811 21505 3267" fillcolor="#d8d8d8 [2732]" stroked="f">
          <v:textpath style="font-family:&quot;Arial&quot;;font-size:80pt" string="DRAFT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69E" w14:textId="2D083988" w:rsidR="00AD7051" w:rsidRDefault="00964E4A">
    <w:pPr>
      <w:pStyle w:val="Header"/>
    </w:pPr>
    <w:r>
      <w:rPr>
        <w:noProof/>
      </w:rPr>
      <w:pict w14:anchorId="14F75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16pt;height:89pt;rotation:315;z-index:-251653120;mso-wrap-edited:f;mso-width-percent:0;mso-height-percent:0;mso-position-horizontal:center;mso-position-horizontal-relative:margin;mso-position-vertical:center;mso-position-vertical-relative:margin;mso-width-percent:0;mso-height-percent:0" wrapcoords="21505 3267 21223 3267 21003 4537 20720 6897 19779 3448 19496 2722 19370 3267 17361 3267 16388 3811 15948 2178 15791 2904 15509 3267 15195 3811 14850 5808 13625 3085 13060 3085 12526 4719 12275 7260 11396 4174 10925 2904 7315 3267 6279 3993 5965 2904 5776 3267 5651 4174 5368 8531 4395 4174 3924 2541 3736 3267 2668 3267 2637 3448 2605 8712 1852 4537 1695 3811 1004 2904 910 3267 219 3267 219 16699 376 17606 1318 17788 1820 16699 2134 14521 2825 18151 3045 17425 3045 11616 3704 15065 4646 18514 4803 17606 4929 17969 5180 17425 5305 16336 5525 13431 5682 14157 6906 17788 7660 17606 7723 14157 8068 11435 8696 11253 9858 16880 10203 18332 10360 16880 10360 8531 10517 5445 11867 13068 13217 18877 13437 17969 13970 17062 14347 14884 15509 17606 16168 17788 16168 17606 16702 16154 17581 17788 17738 17606 17769 14339 18115 12161 18743 11798 20406 17788 20438 17606 20626 17425 20720 11072 21631 3811 21505 3267" fillcolor="#d8d8d8 [2732]" stroked="f">
          <v:textpath style="font-family:&quot;Arial&quot;;font-size:80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7CF5"/>
    <w:multiLevelType w:val="hybridMultilevel"/>
    <w:tmpl w:val="8F10CF36"/>
    <w:lvl w:ilvl="0" w:tplc="6026115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22B62"/>
    <w:multiLevelType w:val="hybridMultilevel"/>
    <w:tmpl w:val="7D98A3F8"/>
    <w:lvl w:ilvl="0" w:tplc="5F4C7EF8">
      <w:start w:val="1"/>
      <w:numFmt w:val="upp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316E8"/>
    <w:multiLevelType w:val="hybridMultilevel"/>
    <w:tmpl w:val="B57A831E"/>
    <w:lvl w:ilvl="0" w:tplc="F79846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C76D4"/>
    <w:multiLevelType w:val="hybridMultilevel"/>
    <w:tmpl w:val="1AA6A450"/>
    <w:lvl w:ilvl="0" w:tplc="FDE61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030CF"/>
    <w:multiLevelType w:val="hybridMultilevel"/>
    <w:tmpl w:val="667C38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F4479"/>
    <w:multiLevelType w:val="hybridMultilevel"/>
    <w:tmpl w:val="7FB23D20"/>
    <w:lvl w:ilvl="0" w:tplc="AF90D72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144848">
    <w:abstractNumId w:val="3"/>
  </w:num>
  <w:num w:numId="2" w16cid:durableId="653218674">
    <w:abstractNumId w:val="4"/>
  </w:num>
  <w:num w:numId="3" w16cid:durableId="1391226241">
    <w:abstractNumId w:val="0"/>
  </w:num>
  <w:num w:numId="4" w16cid:durableId="41247674">
    <w:abstractNumId w:val="5"/>
  </w:num>
  <w:num w:numId="5" w16cid:durableId="978727083">
    <w:abstractNumId w:val="2"/>
  </w:num>
  <w:num w:numId="6" w16cid:durableId="203761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75"/>
    <w:rsid w:val="00021FF4"/>
    <w:rsid w:val="00040F73"/>
    <w:rsid w:val="000C4FA3"/>
    <w:rsid w:val="000C791E"/>
    <w:rsid w:val="000F2700"/>
    <w:rsid w:val="00107FFC"/>
    <w:rsid w:val="00125E3D"/>
    <w:rsid w:val="001352D7"/>
    <w:rsid w:val="00140CE4"/>
    <w:rsid w:val="0014149E"/>
    <w:rsid w:val="001660D2"/>
    <w:rsid w:val="00174BA5"/>
    <w:rsid w:val="001A2C13"/>
    <w:rsid w:val="001E3A14"/>
    <w:rsid w:val="001E6D34"/>
    <w:rsid w:val="001E749A"/>
    <w:rsid w:val="002170DD"/>
    <w:rsid w:val="0024662E"/>
    <w:rsid w:val="00246E16"/>
    <w:rsid w:val="00261824"/>
    <w:rsid w:val="00281EC4"/>
    <w:rsid w:val="0028552D"/>
    <w:rsid w:val="002A1ED7"/>
    <w:rsid w:val="002C19C7"/>
    <w:rsid w:val="002C496A"/>
    <w:rsid w:val="002F1C05"/>
    <w:rsid w:val="002F384D"/>
    <w:rsid w:val="00314AD5"/>
    <w:rsid w:val="00317BAB"/>
    <w:rsid w:val="003A0C62"/>
    <w:rsid w:val="003A6949"/>
    <w:rsid w:val="0043386B"/>
    <w:rsid w:val="004545C8"/>
    <w:rsid w:val="00464568"/>
    <w:rsid w:val="004A101C"/>
    <w:rsid w:val="00516F61"/>
    <w:rsid w:val="00544D7F"/>
    <w:rsid w:val="00581343"/>
    <w:rsid w:val="005D04B9"/>
    <w:rsid w:val="005E07A3"/>
    <w:rsid w:val="005E7B43"/>
    <w:rsid w:val="005F049C"/>
    <w:rsid w:val="006159AB"/>
    <w:rsid w:val="0067578D"/>
    <w:rsid w:val="00680470"/>
    <w:rsid w:val="00684DB5"/>
    <w:rsid w:val="006A1AB7"/>
    <w:rsid w:val="006A3AFD"/>
    <w:rsid w:val="006B7AC0"/>
    <w:rsid w:val="006F493F"/>
    <w:rsid w:val="00704562"/>
    <w:rsid w:val="0076659D"/>
    <w:rsid w:val="00770DBB"/>
    <w:rsid w:val="00781404"/>
    <w:rsid w:val="00797B69"/>
    <w:rsid w:val="007E3131"/>
    <w:rsid w:val="007F5AC1"/>
    <w:rsid w:val="007F7ECA"/>
    <w:rsid w:val="00807E80"/>
    <w:rsid w:val="008549D6"/>
    <w:rsid w:val="00855DC3"/>
    <w:rsid w:val="00863E97"/>
    <w:rsid w:val="008A6EE0"/>
    <w:rsid w:val="008C0329"/>
    <w:rsid w:val="00917EA3"/>
    <w:rsid w:val="00937538"/>
    <w:rsid w:val="00960EAA"/>
    <w:rsid w:val="00964E4A"/>
    <w:rsid w:val="00997D6C"/>
    <w:rsid w:val="009A2525"/>
    <w:rsid w:val="009D6344"/>
    <w:rsid w:val="009E42B7"/>
    <w:rsid w:val="00A54F1B"/>
    <w:rsid w:val="00A655E5"/>
    <w:rsid w:val="00A778A5"/>
    <w:rsid w:val="00A81D71"/>
    <w:rsid w:val="00A87908"/>
    <w:rsid w:val="00A9698D"/>
    <w:rsid w:val="00AD7051"/>
    <w:rsid w:val="00AE1A0B"/>
    <w:rsid w:val="00AF3134"/>
    <w:rsid w:val="00B15684"/>
    <w:rsid w:val="00B3217E"/>
    <w:rsid w:val="00B4353A"/>
    <w:rsid w:val="00B53D2C"/>
    <w:rsid w:val="00B758D9"/>
    <w:rsid w:val="00BA7F61"/>
    <w:rsid w:val="00C02962"/>
    <w:rsid w:val="00C16B2F"/>
    <w:rsid w:val="00C17333"/>
    <w:rsid w:val="00C664AE"/>
    <w:rsid w:val="00C71007"/>
    <w:rsid w:val="00CF0239"/>
    <w:rsid w:val="00CF72A1"/>
    <w:rsid w:val="00D05080"/>
    <w:rsid w:val="00D30AEF"/>
    <w:rsid w:val="00D84CF4"/>
    <w:rsid w:val="00D91BEA"/>
    <w:rsid w:val="00D97EA0"/>
    <w:rsid w:val="00DC11E6"/>
    <w:rsid w:val="00DE4A26"/>
    <w:rsid w:val="00E14BA5"/>
    <w:rsid w:val="00E15465"/>
    <w:rsid w:val="00E31244"/>
    <w:rsid w:val="00E34553"/>
    <w:rsid w:val="00E5336C"/>
    <w:rsid w:val="00E7480A"/>
    <w:rsid w:val="00E80675"/>
    <w:rsid w:val="00E963C9"/>
    <w:rsid w:val="00EA60BD"/>
    <w:rsid w:val="00ED0450"/>
    <w:rsid w:val="00ED1BF3"/>
    <w:rsid w:val="00F10BD1"/>
    <w:rsid w:val="00F339BD"/>
    <w:rsid w:val="00F81150"/>
    <w:rsid w:val="00FC0F2C"/>
    <w:rsid w:val="00FF0A0B"/>
    <w:rsid w:val="0C7C405F"/>
    <w:rsid w:val="4EA6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BE6185"/>
  <w15:docId w15:val="{A679EEB0-DB68-E947-84BB-E2DD185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E4"/>
    <w:rPr>
      <w:rFonts w:ascii="Tahoma" w:hAnsi="Tahoma" w:cs="Tahoma"/>
      <w:sz w:val="16"/>
      <w:szCs w:val="16"/>
    </w:rPr>
  </w:style>
  <w:style w:type="paragraph" w:styleId="Header">
    <w:name w:val="header"/>
    <w:basedOn w:val="Normal"/>
    <w:link w:val="HeaderChar"/>
    <w:uiPriority w:val="99"/>
    <w:unhideWhenUsed/>
    <w:rsid w:val="00807E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7E80"/>
  </w:style>
  <w:style w:type="paragraph" w:styleId="Footer">
    <w:name w:val="footer"/>
    <w:basedOn w:val="Normal"/>
    <w:link w:val="FooterChar"/>
    <w:uiPriority w:val="99"/>
    <w:unhideWhenUsed/>
    <w:rsid w:val="00807E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7E80"/>
  </w:style>
  <w:style w:type="character" w:styleId="PageNumber">
    <w:name w:val="page number"/>
    <w:basedOn w:val="DefaultParagraphFont"/>
    <w:uiPriority w:val="99"/>
    <w:semiHidden/>
    <w:unhideWhenUsed/>
    <w:rsid w:val="00807E80"/>
  </w:style>
  <w:style w:type="paragraph" w:styleId="ListParagraph">
    <w:name w:val="List Paragraph"/>
    <w:basedOn w:val="Normal"/>
    <w:uiPriority w:val="34"/>
    <w:qFormat/>
    <w:rsid w:val="006B7AC0"/>
    <w:pPr>
      <w:ind w:left="720"/>
      <w:contextualSpacing/>
    </w:pPr>
  </w:style>
  <w:style w:type="paragraph" w:styleId="TOC1">
    <w:name w:val="toc 1"/>
    <w:basedOn w:val="Normal"/>
    <w:next w:val="Normal"/>
    <w:autoRedefine/>
    <w:uiPriority w:val="39"/>
    <w:unhideWhenUsed/>
    <w:rsid w:val="001E749A"/>
  </w:style>
  <w:style w:type="paragraph" w:styleId="TOC2">
    <w:name w:val="toc 2"/>
    <w:basedOn w:val="Normal"/>
    <w:next w:val="Normal"/>
    <w:autoRedefine/>
    <w:uiPriority w:val="39"/>
    <w:unhideWhenUsed/>
    <w:rsid w:val="001E749A"/>
    <w:pPr>
      <w:ind w:left="220"/>
    </w:pPr>
  </w:style>
  <w:style w:type="paragraph" w:styleId="TOC3">
    <w:name w:val="toc 3"/>
    <w:basedOn w:val="Normal"/>
    <w:next w:val="Normal"/>
    <w:autoRedefine/>
    <w:uiPriority w:val="39"/>
    <w:unhideWhenUsed/>
    <w:rsid w:val="001E749A"/>
    <w:pPr>
      <w:ind w:left="440"/>
    </w:pPr>
  </w:style>
  <w:style w:type="paragraph" w:styleId="TOC4">
    <w:name w:val="toc 4"/>
    <w:basedOn w:val="Normal"/>
    <w:next w:val="Normal"/>
    <w:autoRedefine/>
    <w:uiPriority w:val="39"/>
    <w:unhideWhenUsed/>
    <w:rsid w:val="001E749A"/>
    <w:pPr>
      <w:ind w:left="660"/>
    </w:pPr>
  </w:style>
  <w:style w:type="paragraph" w:styleId="TOC5">
    <w:name w:val="toc 5"/>
    <w:basedOn w:val="Normal"/>
    <w:next w:val="Normal"/>
    <w:autoRedefine/>
    <w:uiPriority w:val="39"/>
    <w:unhideWhenUsed/>
    <w:rsid w:val="001E749A"/>
    <w:pPr>
      <w:ind w:left="880"/>
    </w:pPr>
  </w:style>
  <w:style w:type="paragraph" w:styleId="TOC6">
    <w:name w:val="toc 6"/>
    <w:basedOn w:val="Normal"/>
    <w:next w:val="Normal"/>
    <w:autoRedefine/>
    <w:uiPriority w:val="39"/>
    <w:unhideWhenUsed/>
    <w:rsid w:val="001E749A"/>
    <w:pPr>
      <w:ind w:left="1100"/>
    </w:pPr>
  </w:style>
  <w:style w:type="paragraph" w:styleId="TOC7">
    <w:name w:val="toc 7"/>
    <w:basedOn w:val="Normal"/>
    <w:next w:val="Normal"/>
    <w:autoRedefine/>
    <w:uiPriority w:val="39"/>
    <w:unhideWhenUsed/>
    <w:rsid w:val="001E749A"/>
    <w:pPr>
      <w:ind w:left="1320"/>
    </w:pPr>
  </w:style>
  <w:style w:type="paragraph" w:styleId="TOC8">
    <w:name w:val="toc 8"/>
    <w:basedOn w:val="Normal"/>
    <w:next w:val="Normal"/>
    <w:autoRedefine/>
    <w:uiPriority w:val="39"/>
    <w:unhideWhenUsed/>
    <w:rsid w:val="001E749A"/>
    <w:pPr>
      <w:ind w:left="1540"/>
    </w:pPr>
  </w:style>
  <w:style w:type="paragraph" w:styleId="TOC9">
    <w:name w:val="toc 9"/>
    <w:basedOn w:val="Normal"/>
    <w:next w:val="Normal"/>
    <w:autoRedefine/>
    <w:uiPriority w:val="39"/>
    <w:unhideWhenUsed/>
    <w:rsid w:val="001E749A"/>
    <w:pPr>
      <w:ind w:left="1760"/>
    </w:pPr>
  </w:style>
  <w:style w:type="paragraph" w:styleId="NormalWeb">
    <w:name w:val="Normal (Web)"/>
    <w:basedOn w:val="Normal"/>
    <w:uiPriority w:val="99"/>
    <w:semiHidden/>
    <w:unhideWhenUsed/>
    <w:rsid w:val="00B53D2C"/>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174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 xmlns="http://schemas.apple.com/cocoa/2006/metadata">
  <generator>CocoaOOXMLWriter/1038.36</generator>
</meta>
</file>

<file path=customXml/item4.xml><?xml version="1.0" encoding="utf-8"?>
<ct:contentTypeSchema xmlns:ct="http://schemas.microsoft.com/office/2006/metadata/contentType" xmlns:ma="http://schemas.microsoft.com/office/2006/metadata/properties/metaAttributes" ct:_="" ma:_="" ma:contentTypeName="Document" ma:contentTypeID="0x010100FCC47FAE6F56D243A57B662141BA476C" ma:contentTypeVersion="4" ma:contentTypeDescription="Create a new document." ma:contentTypeScope="" ma:versionID="811570634e37fc4fe895910111b4c5da">
  <xsd:schema xmlns:xsd="http://www.w3.org/2001/XMLSchema" xmlns:xs="http://www.w3.org/2001/XMLSchema" xmlns:p="http://schemas.microsoft.com/office/2006/metadata/properties" targetNamespace="http://schemas.microsoft.com/office/2006/metadata/properties" ma:root="true" ma:fieldsID="d5e47e03cd018cdbeb37efc1235ea0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F32BBA84-E09C-4AA9-BB17-BFD6412AA0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41112E-18A2-7E49-872D-90892534898C}">
  <ds:schemaRefs>
    <ds:schemaRef ds:uri="http://schemas.openxmlformats.org/officeDocument/2006/bibliography"/>
  </ds:schemaRefs>
</ds:datastoreItem>
</file>

<file path=customXml/itemProps3.xml><?xml version="1.0" encoding="utf-8"?>
<ds:datastoreItem xmlns:ds="http://schemas.openxmlformats.org/officeDocument/2006/customXml" ds:itemID="{16892324-40BF-45EB-B6FE-F8ADBAC6C95D}">
  <ds:schemaRefs>
    <ds:schemaRef ds:uri="http://schemas.apple.com/cocoa/2006/metadata"/>
  </ds:schemaRefs>
</ds:datastoreItem>
</file>

<file path=customXml/itemProps4.xml><?xml version="1.0" encoding="utf-8"?>
<ds:datastoreItem xmlns:ds="http://schemas.openxmlformats.org/officeDocument/2006/customXml" ds:itemID="{3C0822AA-0538-4AB7-9FA0-8DB483B95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E666BDF-6BA6-4C70-94F3-61D220A05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1304</Words>
  <Characters>7813</Characters>
  <Application>Microsoft Office Word</Application>
  <DocSecurity>0</DocSecurity>
  <Lines>144</Lines>
  <Paragraphs>44</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swilson2</dc:creator>
  <cp:lastModifiedBy>Anne Holz</cp:lastModifiedBy>
  <cp:revision>7</cp:revision>
  <cp:lastPrinted>2012-11-01T15:18:00Z</cp:lastPrinted>
  <dcterms:created xsi:type="dcterms:W3CDTF">2022-12-13T20:28:00Z</dcterms:created>
  <dcterms:modified xsi:type="dcterms:W3CDTF">2026-03-27T20:48:00Z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0x010100FCC47FAE6F56D243A57B662141BA476C</vt:lpwstr>
  </property>
  <property fmtid="{D5CDD505-2E9C-101B-9397-08002B2CF9AE}" pid="3" name="MediaServiceImageTags">
    <vt:lpwstr/>
  </property>
  <property fmtid="{D5CDD505-2E9C-101B-9397-08002B2CF9AE}" pid="4" name="_ExtendedDescription">
    <vt:lpwstr/>
  </property>
</Properties>
</file>